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C04" w:rsidRDefault="005B0C04" w:rsidP="005B0C04">
      <w:pPr>
        <w:spacing w:line="276" w:lineRule="auto"/>
        <w:ind w:left="180"/>
        <w:rPr>
          <w:color w:val="31849B" w:themeColor="accent5" w:themeShade="BF"/>
          <w:lang w:val="en-CA"/>
        </w:rPr>
      </w:pPr>
      <w:r w:rsidRPr="005B0C04">
        <w:rPr>
          <w:color w:val="31849B" w:themeColor="accent5" w:themeShade="BF"/>
          <w:lang w:val="en-CA"/>
        </w:rPr>
        <w:t>Adults should be able to recognize relationship and apply whatever tools necessary to derive appropriate conclusions from the data based on the function generated, whether it is quadratic, linear, or exponential (6)</w:t>
      </w:r>
    </w:p>
    <w:p w:rsidR="005B0C04" w:rsidRPr="005B0C04" w:rsidRDefault="005B0C04" w:rsidP="005B0C04">
      <w:pPr>
        <w:spacing w:line="276" w:lineRule="auto"/>
        <w:ind w:left="180"/>
        <w:rPr>
          <w:color w:val="31849B" w:themeColor="accent5" w:themeShade="BF"/>
          <w:lang w:val="en-CA"/>
        </w:rPr>
      </w:pPr>
    </w:p>
    <w:p w:rsidR="00574E9B" w:rsidRPr="00574E9B" w:rsidRDefault="00574E9B" w:rsidP="005B0C04">
      <w:pPr>
        <w:ind w:left="180"/>
        <w:rPr>
          <w:rFonts w:ascii="Arial" w:hAnsi="Arial" w:cs="Arial"/>
          <w:sz w:val="28"/>
          <w:szCs w:val="28"/>
          <w:lang w:val="en-CA"/>
        </w:rPr>
      </w:pPr>
      <w:r w:rsidRPr="00574E9B">
        <w:rPr>
          <w:rFonts w:ascii="Arial" w:hAnsi="Arial" w:cs="Arial"/>
          <w:b/>
          <w:sz w:val="28"/>
          <w:szCs w:val="28"/>
          <w:lang w:val="en-CA"/>
        </w:rPr>
        <w:t>Big Ideas</w:t>
      </w:r>
    </w:p>
    <w:p w:rsidR="00D3023D" w:rsidRDefault="00574E9B" w:rsidP="00574E9B">
      <w:pPr>
        <w:numPr>
          <w:ilvl w:val="0"/>
          <w:numId w:val="1"/>
        </w:numPr>
        <w:tabs>
          <w:tab w:val="num" w:pos="432"/>
        </w:tabs>
        <w:ind w:left="432" w:hanging="180"/>
        <w:rPr>
          <w:rFonts w:ascii="Arial" w:hAnsi="Arial" w:cs="Arial"/>
          <w:sz w:val="28"/>
          <w:szCs w:val="28"/>
          <w:lang w:val="en-CA"/>
        </w:rPr>
      </w:pPr>
      <w:r w:rsidRPr="00D3023D">
        <w:rPr>
          <w:rFonts w:ascii="Arial" w:hAnsi="Arial" w:cs="Arial"/>
          <w:sz w:val="28"/>
          <w:szCs w:val="28"/>
          <w:lang w:val="en-CA"/>
        </w:rPr>
        <w:t xml:space="preserve">Algebraic reasoning is a process of describing and analyzing (e.g., predicting) </w:t>
      </w:r>
      <w:r w:rsidR="00D3023D">
        <w:rPr>
          <w:rFonts w:ascii="Arial" w:hAnsi="Arial" w:cs="Arial"/>
          <w:sz w:val="28"/>
          <w:szCs w:val="28"/>
          <w:lang w:val="en-CA"/>
        </w:rPr>
        <w:t xml:space="preserve">generalized </w:t>
      </w:r>
      <w:r w:rsidRPr="00D3023D">
        <w:rPr>
          <w:rFonts w:ascii="Arial" w:hAnsi="Arial" w:cs="Arial"/>
          <w:sz w:val="28"/>
          <w:szCs w:val="28"/>
          <w:lang w:val="en-CA"/>
        </w:rPr>
        <w:t xml:space="preserve">mathematical relationships and change using words and symbols </w:t>
      </w:r>
    </w:p>
    <w:p w:rsidR="00574E9B" w:rsidRDefault="00574E9B" w:rsidP="00574E9B">
      <w:pPr>
        <w:numPr>
          <w:ilvl w:val="0"/>
          <w:numId w:val="1"/>
        </w:numPr>
        <w:tabs>
          <w:tab w:val="num" w:pos="432"/>
        </w:tabs>
        <w:ind w:left="432" w:hanging="180"/>
        <w:rPr>
          <w:rFonts w:ascii="Arial" w:hAnsi="Arial" w:cs="Arial"/>
          <w:sz w:val="28"/>
          <w:szCs w:val="28"/>
          <w:lang w:val="en-CA"/>
        </w:rPr>
      </w:pPr>
      <w:r w:rsidRPr="00D3023D">
        <w:rPr>
          <w:rFonts w:ascii="Arial" w:hAnsi="Arial" w:cs="Arial"/>
          <w:sz w:val="28"/>
          <w:szCs w:val="28"/>
          <w:lang w:val="en-CA"/>
        </w:rPr>
        <w:t>Comparing mathematical relationships helps us see that there are classes of relationships and provides insight into each member of the class.</w:t>
      </w:r>
    </w:p>
    <w:p w:rsidR="00574E9B" w:rsidRPr="00574E9B" w:rsidRDefault="00574E9B" w:rsidP="00574E9B">
      <w:pPr>
        <w:numPr>
          <w:ilvl w:val="0"/>
          <w:numId w:val="1"/>
        </w:numPr>
        <w:tabs>
          <w:tab w:val="num" w:pos="432"/>
        </w:tabs>
        <w:ind w:left="432" w:hanging="180"/>
        <w:rPr>
          <w:rFonts w:ascii="Arial" w:hAnsi="Arial" w:cs="Arial"/>
          <w:sz w:val="28"/>
          <w:szCs w:val="28"/>
          <w:lang w:val="en-CA"/>
        </w:rPr>
      </w:pPr>
      <w:r w:rsidRPr="00574E9B">
        <w:rPr>
          <w:rFonts w:ascii="Arial" w:hAnsi="Arial" w:cs="Arial"/>
          <w:sz w:val="28"/>
          <w:szCs w:val="28"/>
          <w:lang w:val="en-CA"/>
        </w:rPr>
        <w:t>Different representations of relationships (e.g., numeric, graphic, geometric, algebraic</w:t>
      </w:r>
      <w:r w:rsidR="0060408C">
        <w:rPr>
          <w:rFonts w:ascii="Arial" w:hAnsi="Arial" w:cs="Arial"/>
          <w:sz w:val="28"/>
          <w:szCs w:val="28"/>
          <w:lang w:val="en-CA"/>
        </w:rPr>
        <w:t xml:space="preserve">, </w:t>
      </w:r>
      <w:r w:rsidR="0060408C" w:rsidRPr="0060408C">
        <w:rPr>
          <w:rFonts w:ascii="Arial" w:hAnsi="Arial" w:cs="Arial"/>
          <w:color w:val="FABF8F" w:themeColor="accent6" w:themeTint="99"/>
          <w:sz w:val="28"/>
          <w:szCs w:val="28"/>
          <w:lang w:val="en-CA"/>
        </w:rPr>
        <w:t>verbal</w:t>
      </w:r>
      <w:r w:rsidR="001568FD">
        <w:rPr>
          <w:rFonts w:ascii="Arial" w:hAnsi="Arial" w:cs="Arial"/>
          <w:color w:val="FABF8F" w:themeColor="accent6" w:themeTint="99"/>
          <w:sz w:val="28"/>
          <w:szCs w:val="28"/>
          <w:lang w:val="en-CA"/>
        </w:rPr>
        <w:t>, concrete/pictorial</w:t>
      </w:r>
      <w:r w:rsidRPr="00574E9B">
        <w:rPr>
          <w:rFonts w:ascii="Arial" w:hAnsi="Arial" w:cs="Arial"/>
          <w:sz w:val="28"/>
          <w:szCs w:val="28"/>
          <w:lang w:val="en-CA"/>
        </w:rPr>
        <w:t xml:space="preserve">) highlight different characteristics </w:t>
      </w:r>
      <w:r w:rsidR="00D3023D">
        <w:rPr>
          <w:rFonts w:ascii="Arial" w:hAnsi="Arial" w:cs="Arial"/>
          <w:sz w:val="28"/>
          <w:szCs w:val="28"/>
          <w:lang w:val="en-CA"/>
        </w:rPr>
        <w:t>or</w:t>
      </w:r>
      <w:r w:rsidRPr="00574E9B">
        <w:rPr>
          <w:rFonts w:ascii="Arial" w:hAnsi="Arial" w:cs="Arial"/>
          <w:sz w:val="28"/>
          <w:szCs w:val="28"/>
          <w:lang w:val="en-CA"/>
        </w:rPr>
        <w:t xml:space="preserve"> behaviours, and can serve different purposes.</w:t>
      </w:r>
    </w:p>
    <w:p w:rsidR="00574E9B" w:rsidRPr="00574E9B" w:rsidRDefault="00574E9B" w:rsidP="00574E9B">
      <w:pPr>
        <w:numPr>
          <w:ilvl w:val="0"/>
          <w:numId w:val="1"/>
        </w:numPr>
        <w:tabs>
          <w:tab w:val="num" w:pos="432"/>
        </w:tabs>
        <w:ind w:left="432" w:hanging="180"/>
        <w:rPr>
          <w:rFonts w:ascii="Arial" w:hAnsi="Arial" w:cs="Arial"/>
          <w:sz w:val="28"/>
          <w:szCs w:val="28"/>
          <w:lang w:val="en-CA"/>
        </w:rPr>
      </w:pPr>
      <w:r w:rsidRPr="00574E9B">
        <w:rPr>
          <w:rFonts w:ascii="Arial" w:hAnsi="Arial" w:cs="Arial"/>
          <w:sz w:val="28"/>
          <w:szCs w:val="28"/>
          <w:lang w:val="en-CA"/>
        </w:rPr>
        <w:t>Limited information about a mathematical relationship can sometimes, but not always, allow us to predict other information about that relationship.</w:t>
      </w:r>
    </w:p>
    <w:p w:rsidR="00552C97" w:rsidRPr="00574E9B" w:rsidRDefault="00CE52AA">
      <w:pPr>
        <w:rPr>
          <w:lang w:val="en-CA"/>
        </w:rPr>
      </w:pPr>
    </w:p>
    <w:p w:rsidR="00D3023D" w:rsidRDefault="008A2601">
      <w:pPr>
        <w:spacing w:line="276" w:lineRule="auto"/>
        <w:rPr>
          <w:b/>
          <w:lang w:val="en-CA"/>
        </w:rPr>
      </w:pPr>
      <w:r w:rsidRPr="008A2601">
        <w:rPr>
          <w:b/>
          <w:lang w:val="en-CA"/>
        </w:rPr>
        <w:t xml:space="preserve">Big Ideas </w:t>
      </w:r>
      <w:r w:rsidR="005B0C04">
        <w:rPr>
          <w:b/>
          <w:lang w:val="en-CA"/>
        </w:rPr>
        <w:t>for Quadratics</w:t>
      </w:r>
    </w:p>
    <w:p w:rsidR="0060408C" w:rsidRDefault="00E23B66" w:rsidP="008A2601">
      <w:pPr>
        <w:pStyle w:val="ListParagraph"/>
        <w:numPr>
          <w:ilvl w:val="0"/>
          <w:numId w:val="3"/>
        </w:numPr>
        <w:spacing w:line="276" w:lineRule="auto"/>
        <w:rPr>
          <w:color w:val="17365D" w:themeColor="text2" w:themeShade="BF"/>
          <w:lang w:val="en-CA"/>
        </w:rPr>
      </w:pPr>
      <w:r>
        <w:rPr>
          <w:color w:val="17365D" w:themeColor="text2" w:themeShade="BF"/>
          <w:lang w:val="en-CA"/>
        </w:rPr>
        <w:t xml:space="preserve">The graphical, algebraic, numerical, </w:t>
      </w:r>
      <w:proofErr w:type="gramStart"/>
      <w:r w:rsidR="001568FD">
        <w:rPr>
          <w:color w:val="17365D" w:themeColor="text2" w:themeShade="BF"/>
          <w:lang w:val="en-CA"/>
        </w:rPr>
        <w:t>geometric</w:t>
      </w:r>
      <w:proofErr w:type="gramEnd"/>
      <w:r w:rsidR="001568FD">
        <w:rPr>
          <w:color w:val="17365D" w:themeColor="text2" w:themeShade="BF"/>
          <w:lang w:val="en-CA"/>
        </w:rPr>
        <w:t xml:space="preserve"> </w:t>
      </w:r>
      <w:r>
        <w:rPr>
          <w:color w:val="17365D" w:themeColor="text2" w:themeShade="BF"/>
          <w:lang w:val="en-CA"/>
        </w:rPr>
        <w:t xml:space="preserve">or </w:t>
      </w:r>
      <w:r w:rsidR="0060408C">
        <w:rPr>
          <w:color w:val="17365D" w:themeColor="text2" w:themeShade="BF"/>
          <w:lang w:val="en-CA"/>
        </w:rPr>
        <w:t>verbal</w:t>
      </w:r>
      <w:r>
        <w:rPr>
          <w:color w:val="17365D" w:themeColor="text2" w:themeShade="BF"/>
          <w:lang w:val="en-CA"/>
        </w:rPr>
        <w:t xml:space="preserve"> representation of a quadratic function reveal</w:t>
      </w:r>
      <w:r w:rsidR="001568FD">
        <w:rPr>
          <w:color w:val="17365D" w:themeColor="text2" w:themeShade="BF"/>
          <w:lang w:val="en-CA"/>
        </w:rPr>
        <w:t>s</w:t>
      </w:r>
      <w:r>
        <w:rPr>
          <w:color w:val="17365D" w:themeColor="text2" w:themeShade="BF"/>
          <w:lang w:val="en-CA"/>
        </w:rPr>
        <w:t xml:space="preserve"> </w:t>
      </w:r>
      <w:r w:rsidR="00BD5DE2">
        <w:rPr>
          <w:color w:val="17365D" w:themeColor="text2" w:themeShade="BF"/>
          <w:lang w:val="en-CA"/>
        </w:rPr>
        <w:t xml:space="preserve">different </w:t>
      </w:r>
      <w:r>
        <w:rPr>
          <w:color w:val="17365D" w:themeColor="text2" w:themeShade="BF"/>
          <w:lang w:val="en-CA"/>
        </w:rPr>
        <w:t>information about the</w:t>
      </w:r>
      <w:r w:rsidR="0060408C">
        <w:rPr>
          <w:color w:val="17365D" w:themeColor="text2" w:themeShade="BF"/>
          <w:lang w:val="en-CA"/>
        </w:rPr>
        <w:t xml:space="preserve"> </w:t>
      </w:r>
      <w:r w:rsidR="001568FD">
        <w:rPr>
          <w:color w:val="17365D" w:themeColor="text2" w:themeShade="BF"/>
          <w:lang w:val="en-CA"/>
        </w:rPr>
        <w:t>concrete/</w:t>
      </w:r>
      <w:r w:rsidR="0060408C">
        <w:rPr>
          <w:color w:val="17365D" w:themeColor="text2" w:themeShade="BF"/>
          <w:lang w:val="en-CA"/>
        </w:rPr>
        <w:t>pictorial representation</w:t>
      </w:r>
      <w:r>
        <w:rPr>
          <w:color w:val="17365D" w:themeColor="text2" w:themeShade="BF"/>
          <w:lang w:val="en-CA"/>
        </w:rPr>
        <w:t xml:space="preserve"> </w:t>
      </w:r>
      <w:r w:rsidR="0060408C">
        <w:rPr>
          <w:color w:val="17365D" w:themeColor="text2" w:themeShade="BF"/>
          <w:lang w:val="en-CA"/>
        </w:rPr>
        <w:t>of</w:t>
      </w:r>
      <w:r w:rsidR="00CE52AA">
        <w:rPr>
          <w:color w:val="17365D" w:themeColor="text2" w:themeShade="BF"/>
          <w:lang w:val="en-CA"/>
        </w:rPr>
        <w:t xml:space="preserve"> the quadratic.</w:t>
      </w:r>
    </w:p>
    <w:p w:rsidR="00E23B66" w:rsidRDefault="00E23B66" w:rsidP="008A2601">
      <w:pPr>
        <w:pStyle w:val="ListParagraph"/>
        <w:numPr>
          <w:ilvl w:val="0"/>
          <w:numId w:val="3"/>
        </w:numPr>
        <w:spacing w:line="276" w:lineRule="auto"/>
        <w:rPr>
          <w:color w:val="17365D" w:themeColor="text2" w:themeShade="BF"/>
          <w:lang w:val="en-CA"/>
        </w:rPr>
      </w:pPr>
      <w:r>
        <w:rPr>
          <w:color w:val="17365D" w:themeColor="text2" w:themeShade="BF"/>
          <w:lang w:val="en-CA"/>
        </w:rPr>
        <w:t xml:space="preserve">Consideration of the geometric </w:t>
      </w:r>
      <w:r w:rsidR="0060408C">
        <w:rPr>
          <w:color w:val="17365D" w:themeColor="text2" w:themeShade="BF"/>
          <w:lang w:val="en-CA"/>
        </w:rPr>
        <w:t>representation</w:t>
      </w:r>
      <w:r>
        <w:rPr>
          <w:color w:val="17365D" w:themeColor="text2" w:themeShade="BF"/>
          <w:lang w:val="en-CA"/>
        </w:rPr>
        <w:t xml:space="preserve"> allows understanding of the predictable affect of parameters on the function.</w:t>
      </w:r>
      <w:r w:rsidR="0060408C">
        <w:rPr>
          <w:color w:val="17365D" w:themeColor="text2" w:themeShade="BF"/>
          <w:lang w:val="en-CA"/>
        </w:rPr>
        <w:t xml:space="preserve">  (something about transformations and combining functions)</w:t>
      </w:r>
    </w:p>
    <w:p w:rsidR="003953A3" w:rsidRDefault="003953A3" w:rsidP="003953A3">
      <w:pPr>
        <w:spacing w:line="276" w:lineRule="auto"/>
        <w:rPr>
          <w:color w:val="17365D" w:themeColor="text2" w:themeShade="BF"/>
          <w:lang w:val="en-CA"/>
        </w:rPr>
      </w:pPr>
    </w:p>
    <w:p w:rsidR="003953A3" w:rsidRPr="003953A3" w:rsidRDefault="00B00B7A" w:rsidP="003953A3">
      <w:pPr>
        <w:spacing w:line="276" w:lineRule="auto"/>
        <w:rPr>
          <w:b/>
          <w:lang w:val="en-CA"/>
        </w:rPr>
      </w:pPr>
      <w:r>
        <w:rPr>
          <w:b/>
          <w:lang w:val="en-CA"/>
        </w:rPr>
        <w:t>Principals/Characteristics</w:t>
      </w:r>
    </w:p>
    <w:p w:rsidR="00A751D2" w:rsidRDefault="00A751D2" w:rsidP="00A751D2">
      <w:pPr>
        <w:pStyle w:val="ListParagraph"/>
        <w:numPr>
          <w:ilvl w:val="0"/>
          <w:numId w:val="5"/>
        </w:numPr>
        <w:spacing w:line="276" w:lineRule="auto"/>
        <w:rPr>
          <w:color w:val="17365D" w:themeColor="text2" w:themeShade="BF"/>
          <w:lang w:val="en-CA"/>
        </w:rPr>
      </w:pPr>
      <w:r w:rsidRPr="00D3023D">
        <w:rPr>
          <w:color w:val="17365D" w:themeColor="text2" w:themeShade="BF"/>
          <w:lang w:val="en-CA"/>
        </w:rPr>
        <w:t>The nature of the quantities in a relationship determines what values of the input and output quantities are reasonable</w:t>
      </w:r>
      <w:proofErr w:type="gramStart"/>
      <w:r w:rsidRPr="00D3023D">
        <w:rPr>
          <w:color w:val="17365D" w:themeColor="text2" w:themeShade="BF"/>
          <w:lang w:val="en-CA"/>
        </w:rPr>
        <w:t>.</w:t>
      </w:r>
      <w:r>
        <w:rPr>
          <w:color w:val="17365D" w:themeColor="text2" w:themeShade="BF"/>
          <w:lang w:val="en-CA"/>
        </w:rPr>
        <w:t xml:space="preserve"> </w:t>
      </w:r>
      <w:proofErr w:type="gramEnd"/>
      <w:r>
        <w:rPr>
          <w:color w:val="17365D" w:themeColor="text2" w:themeShade="BF"/>
          <w:lang w:val="en-CA"/>
        </w:rPr>
        <w:t>(1)</w:t>
      </w:r>
    </w:p>
    <w:p w:rsidR="00A751D2" w:rsidRPr="00D3023D" w:rsidRDefault="00A751D2" w:rsidP="00A751D2">
      <w:pPr>
        <w:pStyle w:val="ListParagraph"/>
        <w:numPr>
          <w:ilvl w:val="0"/>
          <w:numId w:val="5"/>
        </w:numPr>
        <w:spacing w:line="276" w:lineRule="auto"/>
        <w:rPr>
          <w:color w:val="17365D" w:themeColor="text2" w:themeShade="BF"/>
          <w:lang w:val="en-CA"/>
        </w:rPr>
      </w:pPr>
      <w:r>
        <w:rPr>
          <w:color w:val="17365D" w:themeColor="text2" w:themeShade="BF"/>
          <w:lang w:val="en-CA"/>
        </w:rPr>
        <w:t>The desired answer determines the reasonable model(s) that can be used and the ‘path’ that can be taken.  (e.g., looking for height at t=3, don’t complete the square/factor) (new)</w:t>
      </w:r>
    </w:p>
    <w:p w:rsidR="00C1129C" w:rsidRDefault="00C1129C" w:rsidP="00785BAB">
      <w:pPr>
        <w:spacing w:line="276" w:lineRule="auto"/>
        <w:rPr>
          <w:lang w:val="en-CA"/>
        </w:rPr>
      </w:pPr>
    </w:p>
    <w:p w:rsidR="00A751D2" w:rsidRPr="00BD5DE2" w:rsidRDefault="00A751D2" w:rsidP="00785BAB">
      <w:pPr>
        <w:spacing w:line="276" w:lineRule="auto"/>
        <w:rPr>
          <w:b/>
          <w:lang w:val="en-CA"/>
        </w:rPr>
      </w:pPr>
      <w:r w:rsidRPr="00BD5DE2">
        <w:rPr>
          <w:b/>
          <w:lang w:val="en-CA"/>
        </w:rPr>
        <w:t>Pedagogical Ideas</w:t>
      </w:r>
    </w:p>
    <w:p w:rsidR="00A751D2" w:rsidRPr="00D3023D" w:rsidRDefault="00A751D2" w:rsidP="00A751D2">
      <w:pPr>
        <w:pStyle w:val="ListParagraph"/>
        <w:numPr>
          <w:ilvl w:val="0"/>
          <w:numId w:val="5"/>
        </w:numPr>
        <w:spacing w:line="276" w:lineRule="auto"/>
        <w:rPr>
          <w:color w:val="5F497A" w:themeColor="accent4" w:themeShade="BF"/>
          <w:lang w:val="en-CA"/>
        </w:rPr>
      </w:pPr>
      <w:r w:rsidRPr="00D3023D">
        <w:rPr>
          <w:color w:val="5F497A" w:themeColor="accent4" w:themeShade="BF"/>
          <w:lang w:val="en-CA"/>
        </w:rPr>
        <w:t>Technology can enhance student understanding of the advantages of different representations of functions and provide insight to the classes of functions and their defining shapes</w:t>
      </w:r>
      <w:r>
        <w:rPr>
          <w:color w:val="5F497A" w:themeColor="accent4" w:themeShade="BF"/>
          <w:lang w:val="en-CA"/>
        </w:rPr>
        <w:t xml:space="preserve"> (6)</w:t>
      </w:r>
    </w:p>
    <w:p w:rsidR="00DB00AF" w:rsidRDefault="00DB00AF">
      <w:pPr>
        <w:spacing w:after="200" w:line="276" w:lineRule="auto"/>
        <w:rPr>
          <w:lang w:val="en-CA"/>
        </w:rPr>
      </w:pPr>
      <w:r>
        <w:rPr>
          <w:lang w:val="en-CA"/>
        </w:rPr>
        <w:br w:type="page"/>
      </w:r>
    </w:p>
    <w:p w:rsidR="008A2601" w:rsidRDefault="00DB00AF">
      <w:pPr>
        <w:spacing w:line="276" w:lineRule="auto"/>
        <w:rPr>
          <w:lang w:val="en-CA"/>
        </w:rPr>
      </w:pPr>
      <w:r>
        <w:rPr>
          <w:lang w:val="en-CA"/>
        </w:rPr>
        <w:lastRenderedPageBreak/>
        <w:t xml:space="preserve">Student </w:t>
      </w:r>
      <w:proofErr w:type="spellStart"/>
      <w:r>
        <w:rPr>
          <w:lang w:val="en-CA"/>
        </w:rPr>
        <w:t>Misconstructs</w:t>
      </w:r>
      <w:proofErr w:type="spellEnd"/>
    </w:p>
    <w:p w:rsidR="00DB00AF" w:rsidRDefault="00DB00AF">
      <w:pPr>
        <w:spacing w:line="276" w:lineRule="auto"/>
        <w:rPr>
          <w:lang w:val="en-CA"/>
        </w:rPr>
      </w:pPr>
    </w:p>
    <w:p w:rsidR="00DB00AF" w:rsidRDefault="00DB00AF">
      <w:pPr>
        <w:spacing w:line="276" w:lineRule="auto"/>
        <w:rPr>
          <w:lang w:val="en-CA"/>
        </w:rPr>
      </w:pPr>
      <w:r>
        <w:rPr>
          <w:lang w:val="en-CA"/>
        </w:rPr>
        <w:t>From 7</w:t>
      </w:r>
    </w:p>
    <w:p w:rsidR="00DB00AF" w:rsidRDefault="00DB00AF">
      <w:pPr>
        <w:spacing w:line="276" w:lineRule="auto"/>
        <w:rPr>
          <w:lang w:val="en-CA"/>
        </w:rPr>
      </w:pPr>
      <w:r>
        <w:rPr>
          <w:lang w:val="en-CA"/>
        </w:rPr>
        <w:t>Students may</w:t>
      </w:r>
    </w:p>
    <w:p w:rsidR="00DB00AF" w:rsidRDefault="00DB00AF" w:rsidP="00DB00AF">
      <w:pPr>
        <w:pStyle w:val="ListParagraph"/>
        <w:numPr>
          <w:ilvl w:val="0"/>
          <w:numId w:val="4"/>
        </w:numPr>
        <w:spacing w:line="276" w:lineRule="auto"/>
        <w:rPr>
          <w:lang w:val="en-CA"/>
        </w:rPr>
      </w:pPr>
      <w:r>
        <w:rPr>
          <w:lang w:val="en-CA"/>
        </w:rPr>
        <w:t>View a graph as a sketch through three or four points and never consider trends in families of functions</w:t>
      </w:r>
    </w:p>
    <w:p w:rsidR="00DB00AF" w:rsidRDefault="00DB00AF" w:rsidP="00DB00AF">
      <w:pPr>
        <w:pStyle w:val="ListParagraph"/>
        <w:numPr>
          <w:ilvl w:val="0"/>
          <w:numId w:val="4"/>
        </w:numPr>
        <w:spacing w:line="276" w:lineRule="auto"/>
        <w:rPr>
          <w:lang w:val="en-CA"/>
        </w:rPr>
      </w:pPr>
      <w:r>
        <w:rPr>
          <w:lang w:val="en-CA"/>
        </w:rPr>
        <w:t>Not recognize the role or significance of the x-intercepts</w:t>
      </w:r>
    </w:p>
    <w:p w:rsidR="00DB00AF" w:rsidRDefault="00DB00AF" w:rsidP="00DB00AF">
      <w:pPr>
        <w:pStyle w:val="ListParagraph"/>
        <w:numPr>
          <w:ilvl w:val="0"/>
          <w:numId w:val="4"/>
        </w:numPr>
        <w:spacing w:line="276" w:lineRule="auto"/>
        <w:rPr>
          <w:lang w:val="en-CA"/>
        </w:rPr>
      </w:pPr>
      <w:r>
        <w:rPr>
          <w:lang w:val="en-CA"/>
        </w:rPr>
        <w:t>Rarely consider ways in which the graph provides visual insight into the behaviour of the function</w:t>
      </w:r>
    </w:p>
    <w:p w:rsidR="00DB00AF" w:rsidRDefault="00DB00AF" w:rsidP="00DB00AF">
      <w:pPr>
        <w:pStyle w:val="ListParagraph"/>
        <w:numPr>
          <w:ilvl w:val="0"/>
          <w:numId w:val="4"/>
        </w:numPr>
        <w:spacing w:line="276" w:lineRule="auto"/>
        <w:rPr>
          <w:lang w:val="en-CA"/>
        </w:rPr>
      </w:pPr>
      <w:r>
        <w:rPr>
          <w:lang w:val="en-CA"/>
        </w:rPr>
        <w:t>Fail to understand the power of the graphical representation</w:t>
      </w:r>
    </w:p>
    <w:p w:rsidR="00DB00AF" w:rsidRDefault="00DB00AF" w:rsidP="00DB00AF">
      <w:pPr>
        <w:pStyle w:val="ListParagraph"/>
        <w:numPr>
          <w:ilvl w:val="0"/>
          <w:numId w:val="4"/>
        </w:numPr>
        <w:spacing w:line="276" w:lineRule="auto"/>
        <w:rPr>
          <w:lang w:val="en-CA"/>
        </w:rPr>
      </w:pPr>
      <w:r>
        <w:rPr>
          <w:lang w:val="en-CA"/>
        </w:rPr>
        <w:t>Fail to connect the graphical representation to other representations</w:t>
      </w:r>
    </w:p>
    <w:p w:rsidR="00DB00AF" w:rsidRDefault="00DB00AF" w:rsidP="00DB00AF">
      <w:pPr>
        <w:pStyle w:val="ListParagraph"/>
        <w:numPr>
          <w:ilvl w:val="0"/>
          <w:numId w:val="4"/>
        </w:numPr>
        <w:spacing w:line="276" w:lineRule="auto"/>
        <w:rPr>
          <w:lang w:val="en-CA"/>
        </w:rPr>
      </w:pPr>
      <w:r>
        <w:rPr>
          <w:lang w:val="en-CA"/>
        </w:rPr>
        <w:t>Use symbols before they understand the meanings behind the symbols</w:t>
      </w:r>
    </w:p>
    <w:p w:rsidR="00DB00AF" w:rsidRDefault="00DB00AF" w:rsidP="00DB00AF">
      <w:pPr>
        <w:spacing w:line="276" w:lineRule="auto"/>
        <w:rPr>
          <w:lang w:val="en-CA"/>
        </w:rPr>
      </w:pPr>
    </w:p>
    <w:p w:rsidR="00DB00AF" w:rsidRDefault="00DB00AF" w:rsidP="00DB00AF">
      <w:pPr>
        <w:spacing w:line="276" w:lineRule="auto"/>
        <w:rPr>
          <w:lang w:val="en-CA"/>
        </w:rPr>
      </w:pPr>
      <w:r>
        <w:rPr>
          <w:lang w:val="en-CA"/>
        </w:rPr>
        <w:t>Teacher should</w:t>
      </w:r>
    </w:p>
    <w:p w:rsidR="00DB00AF" w:rsidRDefault="00DB00AF" w:rsidP="00DB00AF">
      <w:pPr>
        <w:pStyle w:val="ListParagraph"/>
        <w:numPr>
          <w:ilvl w:val="0"/>
          <w:numId w:val="6"/>
        </w:numPr>
        <w:spacing w:line="276" w:lineRule="auto"/>
        <w:rPr>
          <w:lang w:val="en-CA"/>
        </w:rPr>
      </w:pPr>
      <w:r>
        <w:rPr>
          <w:lang w:val="en-CA"/>
        </w:rPr>
        <w:t>Engage students in connecting various representations of a function</w:t>
      </w:r>
    </w:p>
    <w:p w:rsidR="00DB00AF" w:rsidRDefault="00DB00AF" w:rsidP="00DB00AF">
      <w:pPr>
        <w:pStyle w:val="ListParagraph"/>
        <w:numPr>
          <w:ilvl w:val="0"/>
          <w:numId w:val="6"/>
        </w:numPr>
        <w:spacing w:line="276" w:lineRule="auto"/>
        <w:rPr>
          <w:lang w:val="en-CA"/>
        </w:rPr>
      </w:pPr>
      <w:r>
        <w:rPr>
          <w:lang w:val="en-CA"/>
        </w:rPr>
        <w:t>Have students solve problems graphically before algebraically in order to build better connections between the graph and the equation (not true for algebraic to graphic)</w:t>
      </w:r>
    </w:p>
    <w:p w:rsidR="00C1129C" w:rsidRDefault="00DB00AF" w:rsidP="00C1129C">
      <w:pPr>
        <w:pStyle w:val="ListParagraph"/>
        <w:numPr>
          <w:ilvl w:val="0"/>
          <w:numId w:val="6"/>
        </w:numPr>
        <w:spacing w:line="276" w:lineRule="auto"/>
        <w:rPr>
          <w:lang w:val="en-CA"/>
        </w:rPr>
      </w:pPr>
      <w:r>
        <w:rPr>
          <w:lang w:val="en-CA"/>
        </w:rPr>
        <w:t>Have students build quadratic functions by multiplying linear functions (rather than seeing them as a new, unrelated topic)</w:t>
      </w:r>
    </w:p>
    <w:p w:rsidR="00C1129C" w:rsidRDefault="00C1129C" w:rsidP="00C1129C">
      <w:pPr>
        <w:spacing w:line="276" w:lineRule="auto"/>
        <w:rPr>
          <w:lang w:val="en-CA"/>
        </w:rPr>
      </w:pPr>
    </w:p>
    <w:p w:rsidR="00C1129C" w:rsidRDefault="00C1129C" w:rsidP="00C1129C">
      <w:pPr>
        <w:spacing w:line="276" w:lineRule="auto"/>
        <w:rPr>
          <w:lang w:val="en-CA"/>
        </w:rPr>
      </w:pPr>
      <w:r>
        <w:rPr>
          <w:lang w:val="en-CA"/>
        </w:rPr>
        <w:t>From 6</w:t>
      </w:r>
    </w:p>
    <w:p w:rsidR="00785BAB" w:rsidRDefault="00785BAB" w:rsidP="00C1129C">
      <w:pPr>
        <w:spacing w:line="276" w:lineRule="auto"/>
        <w:rPr>
          <w:lang w:val="en-CA"/>
        </w:rPr>
      </w:pPr>
      <w:r>
        <w:rPr>
          <w:lang w:val="en-CA"/>
        </w:rPr>
        <w:t>Students may</w:t>
      </w:r>
    </w:p>
    <w:p w:rsidR="00785BAB" w:rsidRDefault="00785BAB" w:rsidP="00785BAB">
      <w:pPr>
        <w:pStyle w:val="ListParagraph"/>
        <w:numPr>
          <w:ilvl w:val="0"/>
          <w:numId w:val="9"/>
        </w:numPr>
        <w:spacing w:line="276" w:lineRule="auto"/>
        <w:rPr>
          <w:lang w:val="en-CA"/>
        </w:rPr>
      </w:pPr>
      <w:r>
        <w:rPr>
          <w:lang w:val="en-CA"/>
        </w:rPr>
        <w:t>Not understand the relevance of a solution to an equation</w:t>
      </w:r>
    </w:p>
    <w:p w:rsidR="00785BAB" w:rsidRPr="00785BAB" w:rsidRDefault="00785BAB" w:rsidP="00785BAB">
      <w:pPr>
        <w:pStyle w:val="ListParagraph"/>
        <w:numPr>
          <w:ilvl w:val="0"/>
          <w:numId w:val="9"/>
        </w:numPr>
        <w:spacing w:line="276" w:lineRule="auto"/>
        <w:rPr>
          <w:lang w:val="en-CA"/>
        </w:rPr>
      </w:pPr>
      <w:r>
        <w:rPr>
          <w:lang w:val="en-CA"/>
        </w:rPr>
        <w:t>Not comprehend the beauty and significance of the graph (because there is an overdependence on the procedure of graphing)</w:t>
      </w:r>
    </w:p>
    <w:p w:rsidR="00785BAB" w:rsidRDefault="00785BAB" w:rsidP="00C1129C">
      <w:pPr>
        <w:spacing w:line="276" w:lineRule="auto"/>
        <w:rPr>
          <w:lang w:val="en-CA"/>
        </w:rPr>
      </w:pPr>
    </w:p>
    <w:p w:rsidR="00C1129C" w:rsidRDefault="00C1129C" w:rsidP="00C1129C">
      <w:pPr>
        <w:spacing w:line="276" w:lineRule="auto"/>
        <w:rPr>
          <w:lang w:val="en-CA"/>
        </w:rPr>
      </w:pPr>
      <w:r>
        <w:rPr>
          <w:lang w:val="en-CA"/>
        </w:rPr>
        <w:t>Teachers should</w:t>
      </w:r>
    </w:p>
    <w:p w:rsidR="00C1129C" w:rsidRDefault="00DD3EA4" w:rsidP="00C1129C">
      <w:pPr>
        <w:pStyle w:val="ListParagraph"/>
        <w:numPr>
          <w:ilvl w:val="0"/>
          <w:numId w:val="7"/>
        </w:numPr>
        <w:spacing w:line="276" w:lineRule="auto"/>
        <w:rPr>
          <w:lang w:val="en-CA"/>
        </w:rPr>
      </w:pPr>
      <w:r>
        <w:rPr>
          <w:lang w:val="en-CA"/>
        </w:rPr>
        <w:t>Expose students to quadratic equations that cannot be factored in order to expand their understanding that factoring is not always the appropriate strategy</w:t>
      </w:r>
    </w:p>
    <w:p w:rsidR="00DD3EA4" w:rsidRPr="005B0C04" w:rsidRDefault="00785BAB" w:rsidP="00C1129C">
      <w:pPr>
        <w:pStyle w:val="ListParagraph"/>
        <w:numPr>
          <w:ilvl w:val="0"/>
          <w:numId w:val="7"/>
        </w:numPr>
        <w:spacing w:line="276" w:lineRule="auto"/>
        <w:rPr>
          <w:highlight w:val="yellow"/>
          <w:lang w:val="en-CA"/>
        </w:rPr>
      </w:pPr>
      <w:r w:rsidRPr="005B0C04">
        <w:rPr>
          <w:highlight w:val="yellow"/>
          <w:lang w:val="en-CA"/>
        </w:rPr>
        <w:t>Engage students in judging reasonableness of the answer and appropriate types of solutions, which requires students to understand the number system</w:t>
      </w:r>
    </w:p>
    <w:p w:rsidR="00DB00AF" w:rsidRDefault="00DB00AF">
      <w:pPr>
        <w:spacing w:line="276" w:lineRule="auto"/>
        <w:rPr>
          <w:lang w:val="en-CA"/>
        </w:rPr>
      </w:pPr>
    </w:p>
    <w:p w:rsidR="00E80F0B" w:rsidRDefault="00E80F0B">
      <w:pPr>
        <w:spacing w:line="276" w:lineRule="auto"/>
        <w:rPr>
          <w:lang w:val="en-CA"/>
        </w:rPr>
      </w:pPr>
      <w:r>
        <w:rPr>
          <w:lang w:val="en-CA"/>
        </w:rPr>
        <w:t>From 2</w:t>
      </w:r>
    </w:p>
    <w:p w:rsidR="00E80F0B" w:rsidRDefault="00580137">
      <w:pPr>
        <w:spacing w:line="276" w:lineRule="auto"/>
        <w:rPr>
          <w:lang w:val="en-CA"/>
        </w:rPr>
      </w:pPr>
      <w:proofErr w:type="spellStart"/>
      <w:r>
        <w:rPr>
          <w:lang w:val="en-CA"/>
        </w:rPr>
        <w:t>Sfard’s</w:t>
      </w:r>
      <w:proofErr w:type="spellEnd"/>
      <w:r>
        <w:rPr>
          <w:lang w:val="en-CA"/>
        </w:rPr>
        <w:t xml:space="preserve"> d</w:t>
      </w:r>
      <w:r w:rsidR="00E80F0B">
        <w:rPr>
          <w:lang w:val="en-CA"/>
        </w:rPr>
        <w:t>evelopmental phases:</w:t>
      </w:r>
    </w:p>
    <w:p w:rsidR="00E80F0B" w:rsidRDefault="0015317D" w:rsidP="00E80F0B">
      <w:pPr>
        <w:pStyle w:val="ListParagraph"/>
        <w:numPr>
          <w:ilvl w:val="0"/>
          <w:numId w:val="10"/>
        </w:numPr>
        <w:spacing w:line="276" w:lineRule="auto"/>
        <w:rPr>
          <w:lang w:val="en-CA"/>
        </w:rPr>
      </w:pPr>
      <w:proofErr w:type="spellStart"/>
      <w:r>
        <w:rPr>
          <w:lang w:val="en-CA"/>
        </w:rPr>
        <w:t>Interiorization</w:t>
      </w:r>
      <w:proofErr w:type="spellEnd"/>
      <w:r>
        <w:rPr>
          <w:lang w:val="en-CA"/>
        </w:rPr>
        <w:t xml:space="preserve">: the learner is capable of dealing with operational processes on </w:t>
      </w:r>
      <w:proofErr w:type="spellStart"/>
      <w:r>
        <w:rPr>
          <w:lang w:val="en-CA"/>
        </w:rPr>
        <w:t>symols</w:t>
      </w:r>
      <w:proofErr w:type="spellEnd"/>
    </w:p>
    <w:p w:rsidR="0015317D" w:rsidRDefault="0015317D" w:rsidP="0015317D">
      <w:pPr>
        <w:pStyle w:val="ListParagraph"/>
        <w:numPr>
          <w:ilvl w:val="1"/>
          <w:numId w:val="10"/>
        </w:numPr>
        <w:spacing w:line="276" w:lineRule="auto"/>
        <w:rPr>
          <w:lang w:val="en-CA"/>
        </w:rPr>
      </w:pPr>
      <w:r>
        <w:rPr>
          <w:lang w:val="en-CA"/>
        </w:rPr>
        <w:t>E.g., the student uses the idea of variables in order to manipulate a formula and find values</w:t>
      </w:r>
    </w:p>
    <w:p w:rsidR="0015317D" w:rsidRDefault="0015317D" w:rsidP="0015317D">
      <w:pPr>
        <w:pStyle w:val="ListParagraph"/>
        <w:numPr>
          <w:ilvl w:val="0"/>
          <w:numId w:val="10"/>
        </w:numPr>
        <w:spacing w:line="276" w:lineRule="auto"/>
        <w:rPr>
          <w:lang w:val="en-CA"/>
        </w:rPr>
      </w:pPr>
      <w:r>
        <w:rPr>
          <w:lang w:val="en-CA"/>
        </w:rPr>
        <w:t>Condensation: the student has developed the ability to use mapping as a whole, without looking into its specific values</w:t>
      </w:r>
    </w:p>
    <w:p w:rsidR="0015317D" w:rsidRDefault="0015317D" w:rsidP="0015317D">
      <w:pPr>
        <w:pStyle w:val="ListParagraph"/>
        <w:numPr>
          <w:ilvl w:val="1"/>
          <w:numId w:val="10"/>
        </w:numPr>
        <w:spacing w:line="276" w:lineRule="auto"/>
        <w:rPr>
          <w:lang w:val="en-CA"/>
        </w:rPr>
      </w:pPr>
      <w:r>
        <w:rPr>
          <w:lang w:val="en-CA"/>
        </w:rPr>
        <w:t>Eventually, the student can investigate functions, draw their graphs and combine couples of functions</w:t>
      </w:r>
    </w:p>
    <w:p w:rsidR="0015317D" w:rsidRDefault="0015317D" w:rsidP="0015317D">
      <w:pPr>
        <w:pStyle w:val="ListParagraph"/>
        <w:numPr>
          <w:ilvl w:val="0"/>
          <w:numId w:val="10"/>
        </w:numPr>
        <w:spacing w:line="276" w:lineRule="auto"/>
        <w:rPr>
          <w:lang w:val="en-CA"/>
        </w:rPr>
      </w:pPr>
      <w:r>
        <w:rPr>
          <w:lang w:val="en-CA"/>
        </w:rPr>
        <w:t>Reification: the student is able to handle functions as objects</w:t>
      </w:r>
    </w:p>
    <w:p w:rsidR="0015317D" w:rsidRDefault="0015317D" w:rsidP="0015317D">
      <w:pPr>
        <w:pStyle w:val="ListParagraph"/>
        <w:numPr>
          <w:ilvl w:val="1"/>
          <w:numId w:val="10"/>
        </w:numPr>
        <w:spacing w:line="276" w:lineRule="auto"/>
        <w:rPr>
          <w:lang w:val="en-CA"/>
        </w:rPr>
      </w:pPr>
      <w:r>
        <w:rPr>
          <w:lang w:val="en-CA"/>
        </w:rPr>
        <w:t>E.g., when the ‘unknowns’ or ‘variables’ are functions and the student has the ability to talk about general properties of different processes performed on functions as integration processes</w:t>
      </w:r>
    </w:p>
    <w:p w:rsidR="00F7150E" w:rsidRDefault="00F7150E" w:rsidP="00F7150E">
      <w:pPr>
        <w:spacing w:line="276" w:lineRule="auto"/>
        <w:rPr>
          <w:lang w:val="en-CA"/>
        </w:rPr>
      </w:pPr>
    </w:p>
    <w:p w:rsidR="00F7150E" w:rsidRDefault="00F7150E" w:rsidP="00F7150E">
      <w:pPr>
        <w:spacing w:line="276" w:lineRule="auto"/>
        <w:rPr>
          <w:lang w:val="en-CA"/>
        </w:rPr>
      </w:pPr>
      <w:r>
        <w:rPr>
          <w:lang w:val="en-CA"/>
        </w:rPr>
        <w:t>Students may</w:t>
      </w:r>
    </w:p>
    <w:p w:rsidR="00F7150E" w:rsidRDefault="00F7150E" w:rsidP="00F7150E">
      <w:pPr>
        <w:pStyle w:val="ListParagraph"/>
        <w:numPr>
          <w:ilvl w:val="0"/>
          <w:numId w:val="11"/>
        </w:numPr>
        <w:spacing w:line="276" w:lineRule="auto"/>
        <w:rPr>
          <w:lang w:val="en-CA"/>
        </w:rPr>
      </w:pPr>
      <w:r>
        <w:rPr>
          <w:lang w:val="en-CA"/>
        </w:rPr>
        <w:t>Have two simultaneous evoked images for one concept, which results in cognitive conflict</w:t>
      </w:r>
    </w:p>
    <w:p w:rsidR="00F7150E" w:rsidRDefault="00F7150E" w:rsidP="00F7150E">
      <w:pPr>
        <w:pStyle w:val="ListParagraph"/>
        <w:numPr>
          <w:ilvl w:val="1"/>
          <w:numId w:val="11"/>
        </w:numPr>
        <w:spacing w:line="276" w:lineRule="auto"/>
        <w:rPr>
          <w:lang w:val="en-CA"/>
        </w:rPr>
      </w:pPr>
      <w:r>
        <w:rPr>
          <w:lang w:val="en-CA"/>
        </w:rPr>
        <w:lastRenderedPageBreak/>
        <w:t>E.g., quadratic function evokes quadratic formula and parabola</w:t>
      </w:r>
    </w:p>
    <w:p w:rsidR="00F0530E" w:rsidRDefault="00F0530E" w:rsidP="00F0530E">
      <w:pPr>
        <w:pStyle w:val="ListParagraph"/>
        <w:numPr>
          <w:ilvl w:val="0"/>
          <w:numId w:val="11"/>
        </w:numPr>
        <w:spacing w:line="276" w:lineRule="auto"/>
        <w:rPr>
          <w:lang w:val="en-CA"/>
        </w:rPr>
      </w:pPr>
      <w:r>
        <w:rPr>
          <w:lang w:val="en-CA"/>
        </w:rPr>
        <w:t>Lack understanding about when and how to use the vertex (</w:t>
      </w:r>
      <w:proofErr w:type="spellStart"/>
      <w:r>
        <w:rPr>
          <w:lang w:val="en-CA"/>
        </w:rPr>
        <w:t>h,k</w:t>
      </w:r>
      <w:proofErr w:type="spellEnd"/>
      <w:r>
        <w:rPr>
          <w:lang w:val="en-CA"/>
        </w:rPr>
        <w:t>) with the vertex form, y=x(a-h)</w:t>
      </w:r>
      <w:r>
        <w:rPr>
          <w:vertAlign w:val="superscript"/>
          <w:lang w:val="en-CA"/>
        </w:rPr>
        <w:t>2</w:t>
      </w:r>
      <w:r>
        <w:rPr>
          <w:lang w:val="en-CA"/>
        </w:rPr>
        <w:t>+k</w:t>
      </w:r>
      <w:r w:rsidR="00735518">
        <w:rPr>
          <w:lang w:val="en-CA"/>
        </w:rPr>
        <w:t>, which is demonstrated through students using the same process (algebraic to graphical) regardless of the task</w:t>
      </w:r>
    </w:p>
    <w:p w:rsidR="00B32411" w:rsidRDefault="00B32411" w:rsidP="00F0530E">
      <w:pPr>
        <w:pStyle w:val="ListParagraph"/>
        <w:numPr>
          <w:ilvl w:val="0"/>
          <w:numId w:val="11"/>
        </w:numPr>
        <w:spacing w:line="276" w:lineRule="auto"/>
        <w:rPr>
          <w:lang w:val="en-CA"/>
        </w:rPr>
      </w:pPr>
      <w:r>
        <w:rPr>
          <w:lang w:val="en-CA"/>
        </w:rPr>
        <w:t>Lack understanding of why a parabola horizontally or vertically shifts</w:t>
      </w:r>
    </w:p>
    <w:p w:rsidR="00517C95" w:rsidRDefault="00517C95" w:rsidP="00F0530E">
      <w:pPr>
        <w:pStyle w:val="ListParagraph"/>
        <w:numPr>
          <w:ilvl w:val="0"/>
          <w:numId w:val="11"/>
        </w:numPr>
        <w:spacing w:line="276" w:lineRule="auto"/>
        <w:rPr>
          <w:lang w:val="en-CA"/>
        </w:rPr>
      </w:pPr>
      <w:r>
        <w:rPr>
          <w:lang w:val="en-CA"/>
        </w:rPr>
        <w:t>The phenomenon of compartmentalization – having two different, potentially conflicting algebraic and graphical schemes in the cognitive structure</w:t>
      </w:r>
    </w:p>
    <w:p w:rsidR="00424926" w:rsidRDefault="00424926" w:rsidP="00F0530E">
      <w:pPr>
        <w:pStyle w:val="ListParagraph"/>
        <w:numPr>
          <w:ilvl w:val="0"/>
          <w:numId w:val="11"/>
        </w:numPr>
        <w:spacing w:line="276" w:lineRule="auto"/>
        <w:rPr>
          <w:lang w:val="en-CA"/>
        </w:rPr>
      </w:pPr>
      <w:r>
        <w:rPr>
          <w:lang w:val="en-CA"/>
        </w:rPr>
        <w:t>Have a tendency to use standard form over vertex form</w:t>
      </w:r>
    </w:p>
    <w:p w:rsidR="008B2161" w:rsidRDefault="008B2161" w:rsidP="00F0530E">
      <w:pPr>
        <w:pStyle w:val="ListParagraph"/>
        <w:numPr>
          <w:ilvl w:val="0"/>
          <w:numId w:val="11"/>
        </w:numPr>
        <w:spacing w:line="276" w:lineRule="auto"/>
        <w:rPr>
          <w:lang w:val="en-CA"/>
        </w:rPr>
      </w:pPr>
      <w:r>
        <w:rPr>
          <w:lang w:val="en-CA"/>
        </w:rPr>
        <w:t>Misinterpreting the point (</w:t>
      </w:r>
      <w:proofErr w:type="spellStart"/>
      <w:r>
        <w:rPr>
          <w:lang w:val="en-CA"/>
        </w:rPr>
        <w:t>b,c</w:t>
      </w:r>
      <w:proofErr w:type="spellEnd"/>
      <w:r>
        <w:rPr>
          <w:lang w:val="en-CA"/>
        </w:rPr>
        <w:t>) as the vertex of the standard form y=ax</w:t>
      </w:r>
      <w:r>
        <w:rPr>
          <w:vertAlign w:val="superscript"/>
          <w:lang w:val="en-CA"/>
        </w:rPr>
        <w:t>2</w:t>
      </w:r>
      <w:r>
        <w:rPr>
          <w:lang w:val="en-CA"/>
        </w:rPr>
        <w:t>+bx+c</w:t>
      </w:r>
    </w:p>
    <w:p w:rsidR="00F7150E" w:rsidRDefault="00F7150E" w:rsidP="00B55E6C">
      <w:pPr>
        <w:spacing w:line="276" w:lineRule="auto"/>
        <w:rPr>
          <w:lang w:val="en-CA"/>
        </w:rPr>
      </w:pPr>
    </w:p>
    <w:p w:rsidR="00B55E6C" w:rsidRDefault="00B55E6C" w:rsidP="00B55E6C">
      <w:pPr>
        <w:spacing w:line="276" w:lineRule="auto"/>
        <w:rPr>
          <w:lang w:val="en-CA"/>
        </w:rPr>
      </w:pPr>
      <w:r>
        <w:rPr>
          <w:lang w:val="en-CA"/>
        </w:rPr>
        <w:t>Teachers should</w:t>
      </w:r>
    </w:p>
    <w:p w:rsidR="00B55E6C" w:rsidRDefault="00B55E6C" w:rsidP="00B55E6C">
      <w:pPr>
        <w:pStyle w:val="ListParagraph"/>
        <w:numPr>
          <w:ilvl w:val="0"/>
          <w:numId w:val="11"/>
        </w:numPr>
        <w:spacing w:line="276" w:lineRule="auto"/>
        <w:rPr>
          <w:lang w:val="en-CA"/>
        </w:rPr>
      </w:pPr>
      <w:r>
        <w:rPr>
          <w:lang w:val="en-CA"/>
        </w:rPr>
        <w:t>Use a well-designed set of tasks or examples that emphasize the distinction between the quadratic formula and quadratic function</w:t>
      </w:r>
    </w:p>
    <w:p w:rsidR="0073261F" w:rsidRDefault="0073261F" w:rsidP="00B55E6C">
      <w:pPr>
        <w:pStyle w:val="ListParagraph"/>
        <w:numPr>
          <w:ilvl w:val="0"/>
          <w:numId w:val="11"/>
        </w:numPr>
        <w:spacing w:line="276" w:lineRule="auto"/>
        <w:rPr>
          <w:lang w:val="en-CA"/>
        </w:rPr>
      </w:pPr>
      <w:r>
        <w:rPr>
          <w:lang w:val="en-CA"/>
        </w:rPr>
        <w:t>Present the vertex form by connecting it to the standard form and emphasize the connecti</w:t>
      </w:r>
      <w:r w:rsidR="000E3075">
        <w:rPr>
          <w:lang w:val="en-CA"/>
        </w:rPr>
        <w:t>ons to the graph as well as information about how and when to use it</w:t>
      </w:r>
    </w:p>
    <w:p w:rsidR="00424926" w:rsidRDefault="00424926" w:rsidP="00B55E6C">
      <w:pPr>
        <w:pStyle w:val="ListParagraph"/>
        <w:numPr>
          <w:ilvl w:val="0"/>
          <w:numId w:val="11"/>
        </w:numPr>
        <w:spacing w:line="276" w:lineRule="auto"/>
        <w:rPr>
          <w:lang w:val="en-CA"/>
        </w:rPr>
      </w:pPr>
      <w:r>
        <w:rPr>
          <w:lang w:val="en-CA"/>
        </w:rPr>
        <w:t>Be open and prepared to communicate with students in terms of confronting, discussing, and dealing with these conflicting schemes</w:t>
      </w:r>
    </w:p>
    <w:p w:rsidR="00424926" w:rsidRDefault="00424926" w:rsidP="00B55E6C">
      <w:pPr>
        <w:pStyle w:val="ListParagraph"/>
        <w:numPr>
          <w:ilvl w:val="0"/>
          <w:numId w:val="11"/>
        </w:numPr>
        <w:spacing w:line="276" w:lineRule="auto"/>
        <w:rPr>
          <w:lang w:val="en-CA"/>
        </w:rPr>
      </w:pPr>
      <w:r>
        <w:rPr>
          <w:lang w:val="en-CA"/>
        </w:rPr>
        <w:t>Avoid sequential presentation of the forms and instead simultaneously introduce vertex and standard form</w:t>
      </w:r>
      <w:r w:rsidR="003030FF">
        <w:rPr>
          <w:lang w:val="en-CA"/>
        </w:rPr>
        <w:t>, emphasize the differences between them and reveal the underlying thoughts that generated vertex form</w:t>
      </w:r>
    </w:p>
    <w:p w:rsidR="00570354" w:rsidRDefault="00570354" w:rsidP="00B55E6C">
      <w:pPr>
        <w:pStyle w:val="ListParagraph"/>
        <w:numPr>
          <w:ilvl w:val="0"/>
          <w:numId w:val="11"/>
        </w:numPr>
        <w:spacing w:line="276" w:lineRule="auto"/>
        <w:rPr>
          <w:lang w:val="en-CA"/>
        </w:rPr>
      </w:pPr>
      <w:r>
        <w:rPr>
          <w:lang w:val="en-CA"/>
        </w:rPr>
        <w:t>Connecting the problem, the graph and the vertex to avoid isolated and unconnected knowledge in the student’s cognitive structure</w:t>
      </w:r>
    </w:p>
    <w:p w:rsidR="00570354" w:rsidRDefault="00570354" w:rsidP="00B55E6C">
      <w:pPr>
        <w:pStyle w:val="ListParagraph"/>
        <w:numPr>
          <w:ilvl w:val="0"/>
          <w:numId w:val="11"/>
        </w:numPr>
        <w:spacing w:line="276" w:lineRule="auto"/>
        <w:rPr>
          <w:lang w:val="en-CA"/>
        </w:rPr>
      </w:pPr>
      <w:r>
        <w:rPr>
          <w:lang w:val="en-CA"/>
        </w:rPr>
        <w:t>Interrelate graphical and algebraic representations</w:t>
      </w:r>
    </w:p>
    <w:p w:rsidR="009B4BB8" w:rsidRDefault="009B4BB8" w:rsidP="00B55E6C">
      <w:pPr>
        <w:pStyle w:val="ListParagraph"/>
        <w:numPr>
          <w:ilvl w:val="0"/>
          <w:numId w:val="11"/>
        </w:numPr>
        <w:spacing w:line="276" w:lineRule="auto"/>
        <w:rPr>
          <w:lang w:val="en-CA"/>
        </w:rPr>
      </w:pPr>
      <w:r>
        <w:rPr>
          <w:lang w:val="en-CA"/>
        </w:rPr>
        <w:t xml:space="preserve">Monitor student thinking to expose </w:t>
      </w:r>
      <w:proofErr w:type="spellStart"/>
      <w:r>
        <w:rPr>
          <w:lang w:val="en-CA"/>
        </w:rPr>
        <w:t>misconstructs</w:t>
      </w:r>
      <w:proofErr w:type="spellEnd"/>
      <w:r>
        <w:rPr>
          <w:lang w:val="en-CA"/>
        </w:rPr>
        <w:t xml:space="preserve"> and to allow deeper connections to be established</w:t>
      </w:r>
    </w:p>
    <w:p w:rsidR="009B4BB8" w:rsidRDefault="009B4BB8" w:rsidP="009B4BB8">
      <w:pPr>
        <w:spacing w:line="276" w:lineRule="auto"/>
        <w:rPr>
          <w:lang w:val="en-CA"/>
        </w:rPr>
      </w:pPr>
    </w:p>
    <w:p w:rsidR="009B4BB8" w:rsidRDefault="009B4BB8" w:rsidP="009B4BB8">
      <w:pPr>
        <w:spacing w:line="276" w:lineRule="auto"/>
        <w:rPr>
          <w:lang w:val="en-CA"/>
        </w:rPr>
      </w:pPr>
      <w:r>
        <w:rPr>
          <w:lang w:val="en-CA"/>
        </w:rPr>
        <w:t>From 3</w:t>
      </w:r>
    </w:p>
    <w:p w:rsidR="009B4BB8" w:rsidRDefault="009B4BB8" w:rsidP="009B4BB8">
      <w:pPr>
        <w:spacing w:line="276" w:lineRule="auto"/>
        <w:rPr>
          <w:lang w:val="en-CA"/>
        </w:rPr>
      </w:pPr>
      <w:r>
        <w:rPr>
          <w:lang w:val="en-CA"/>
        </w:rPr>
        <w:t>Teachers should</w:t>
      </w:r>
    </w:p>
    <w:p w:rsidR="009B4BB8" w:rsidRDefault="009B4BB8" w:rsidP="009B4BB8">
      <w:pPr>
        <w:pStyle w:val="ListParagraph"/>
        <w:numPr>
          <w:ilvl w:val="0"/>
          <w:numId w:val="12"/>
        </w:numPr>
        <w:spacing w:line="276" w:lineRule="auto"/>
        <w:rPr>
          <w:lang w:val="en-CA"/>
        </w:rPr>
      </w:pPr>
      <w:r>
        <w:rPr>
          <w:lang w:val="en-CA"/>
        </w:rPr>
        <w:t>Focus on quantitative relationships that can be represented by both linear and quadratic functions</w:t>
      </w:r>
    </w:p>
    <w:p w:rsidR="009B4BB8" w:rsidRPr="009B4BB8" w:rsidRDefault="009B4BB8" w:rsidP="009B4BB8">
      <w:pPr>
        <w:pStyle w:val="ListParagraph"/>
        <w:numPr>
          <w:ilvl w:val="0"/>
          <w:numId w:val="12"/>
        </w:numPr>
        <w:spacing w:line="276" w:lineRule="auto"/>
        <w:rPr>
          <w:lang w:val="en-CA"/>
        </w:rPr>
      </w:pPr>
      <w:r>
        <w:rPr>
          <w:lang w:val="en-CA"/>
        </w:rPr>
        <w:t>Examine the ways in which quadratic growth differs from linear growth</w:t>
      </w:r>
    </w:p>
    <w:p w:rsidR="00DB00AF" w:rsidRDefault="00DB00AF">
      <w:pPr>
        <w:spacing w:after="200" w:line="276" w:lineRule="auto"/>
        <w:rPr>
          <w:lang w:val="en-CA"/>
        </w:rPr>
      </w:pPr>
      <w:r>
        <w:rPr>
          <w:lang w:val="en-CA"/>
        </w:rPr>
        <w:br w:type="page"/>
      </w:r>
    </w:p>
    <w:p w:rsidR="00574E9B" w:rsidRDefault="00574E9B" w:rsidP="00F8482C">
      <w:pPr>
        <w:spacing w:before="240"/>
        <w:rPr>
          <w:lang w:val="en-CA"/>
        </w:rPr>
      </w:pPr>
      <w:r>
        <w:rPr>
          <w:lang w:val="en-CA"/>
        </w:rPr>
        <w:lastRenderedPageBreak/>
        <w:t>References</w:t>
      </w:r>
    </w:p>
    <w:p w:rsidR="00F8482C" w:rsidRPr="00F8482C" w:rsidRDefault="00F8482C" w:rsidP="00F8482C">
      <w:pPr>
        <w:pStyle w:val="ListParagraph"/>
        <w:numPr>
          <w:ilvl w:val="0"/>
          <w:numId w:val="2"/>
        </w:numPr>
        <w:spacing w:before="240" w:after="240"/>
        <w:ind w:left="360"/>
        <w:contextualSpacing w:val="0"/>
        <w:rPr>
          <w:lang w:val="en-CA"/>
        </w:rPr>
      </w:pPr>
      <w:r w:rsidRPr="00F8482C">
        <w:rPr>
          <w:lang w:val="en-CA"/>
        </w:rPr>
        <w:t>Charles, R.  (2005)</w:t>
      </w:r>
      <w:proofErr w:type="gramStart"/>
      <w:r w:rsidRPr="00F8482C">
        <w:rPr>
          <w:lang w:val="en-CA"/>
        </w:rPr>
        <w:t>.  Big</w:t>
      </w:r>
      <w:proofErr w:type="gramEnd"/>
      <w:r w:rsidRPr="00F8482C">
        <w:rPr>
          <w:lang w:val="en-CA"/>
        </w:rPr>
        <w:t xml:space="preserve"> Ideas and Understandings as the Foundation for Elementary and Middle School Mathematics.  </w:t>
      </w:r>
      <w:r w:rsidRPr="00F8482C">
        <w:rPr>
          <w:i/>
          <w:lang w:val="en-CA"/>
        </w:rPr>
        <w:t>Journal of Mathematics Education Leadership 7</w:t>
      </w:r>
      <w:r w:rsidRPr="00F8482C">
        <w:rPr>
          <w:lang w:val="en-CA"/>
        </w:rPr>
        <w:t xml:space="preserve">(3), pp. 9-24.  </w:t>
      </w:r>
      <w:proofErr w:type="gramStart"/>
      <w:r w:rsidRPr="00F8482C">
        <w:rPr>
          <w:lang w:val="en-CA"/>
        </w:rPr>
        <w:t>NCSM.</w:t>
      </w:r>
      <w:proofErr w:type="gramEnd"/>
    </w:p>
    <w:p w:rsidR="00F8482C" w:rsidRDefault="00F8482C" w:rsidP="00F8482C">
      <w:pPr>
        <w:pStyle w:val="ListParagraph"/>
        <w:numPr>
          <w:ilvl w:val="0"/>
          <w:numId w:val="2"/>
        </w:numPr>
        <w:spacing w:after="240"/>
        <w:ind w:left="360"/>
        <w:contextualSpacing w:val="0"/>
      </w:pPr>
      <w:proofErr w:type="spellStart"/>
      <w:r w:rsidRPr="00F8482C">
        <w:rPr>
          <w:bCs/>
        </w:rPr>
        <w:t>Colunga</w:t>
      </w:r>
      <w:proofErr w:type="spellEnd"/>
      <w:r w:rsidRPr="00F8482C">
        <w:rPr>
          <w:bCs/>
        </w:rPr>
        <w:t xml:space="preserve">, E. and Galindo, E. </w:t>
      </w:r>
      <w:r>
        <w:rPr>
          <w:bCs/>
        </w:rPr>
        <w:t>(</w:t>
      </w:r>
      <w:r w:rsidRPr="001E6DB1">
        <w:t>2004-10-21</w:t>
      </w:r>
      <w:r>
        <w:t>)</w:t>
      </w:r>
      <w:r w:rsidRPr="001E6DB1">
        <w:t xml:space="preserve"> </w:t>
      </w:r>
      <w:proofErr w:type="gramStart"/>
      <w:r w:rsidRPr="00F8482C">
        <w:rPr>
          <w:bCs/>
        </w:rPr>
        <w:t>The</w:t>
      </w:r>
      <w:proofErr w:type="gramEnd"/>
      <w:r w:rsidRPr="00F8482C">
        <w:rPr>
          <w:bCs/>
        </w:rPr>
        <w:t xml:space="preserve"> Cognitive Development of Students from 9th-Grade to College in the Learning of</w:t>
      </w:r>
      <w:r>
        <w:rPr>
          <w:bCs/>
        </w:rPr>
        <w:t xml:space="preserve"> Linear and Quadratic Functions.  </w:t>
      </w:r>
      <w:r w:rsidRPr="00F8482C">
        <w:rPr>
          <w:i/>
          <w:iCs/>
        </w:rPr>
        <w:t>Paper presented at the annual meeting of the North American Chapter of the International Group for the Psychology of Mathematics Education, Delta Chelsea Hotel, Toronto, Ontario, Canada</w:t>
      </w:r>
      <w:r>
        <w:rPr>
          <w:i/>
          <w:iCs/>
        </w:rPr>
        <w:t xml:space="preserve">.  </w:t>
      </w:r>
      <w:r w:rsidRPr="00F8482C">
        <w:rPr>
          <w:iCs/>
        </w:rPr>
        <w:t>Retrieved</w:t>
      </w:r>
      <w:r w:rsidRPr="00F8482C">
        <w:t xml:space="preserve"> </w:t>
      </w:r>
      <w:r w:rsidRPr="00F8482C">
        <w:rPr>
          <w:iCs/>
        </w:rPr>
        <w:t>Online</w:t>
      </w:r>
      <w:r w:rsidRPr="00F8482C">
        <w:rPr>
          <w:i/>
          <w:iCs/>
        </w:rPr>
        <w:t xml:space="preserve"> </w:t>
      </w:r>
      <w:r w:rsidRPr="001E6DB1">
        <w:t>&lt;</w:t>
      </w:r>
      <w:r w:rsidRPr="00F8482C">
        <w:rPr>
          <w:bCs/>
        </w:rPr>
        <w:t>.PDF</w:t>
      </w:r>
      <w:r w:rsidRPr="001E6DB1">
        <w:t xml:space="preserve">&gt;. 2009-05-26 from </w:t>
      </w:r>
      <w:hyperlink r:id="rId5" w:history="1">
        <w:r w:rsidRPr="006D151E">
          <w:rPr>
            <w:rStyle w:val="Hyperlink"/>
          </w:rPr>
          <w:t>http://www.allacademic.com/meta/p117709_index.html</w:t>
        </w:r>
      </w:hyperlink>
    </w:p>
    <w:p w:rsidR="00F8482C" w:rsidRPr="00DD36B1" w:rsidRDefault="00F8482C" w:rsidP="00F8482C">
      <w:pPr>
        <w:pStyle w:val="PlainText"/>
        <w:numPr>
          <w:ilvl w:val="0"/>
          <w:numId w:val="2"/>
        </w:numPr>
        <w:spacing w:after="240"/>
        <w:ind w:left="360"/>
        <w:rPr>
          <w:rFonts w:ascii="Times New Roman" w:eastAsia="Times New Roman" w:hAnsi="Times New Roman"/>
          <w:sz w:val="24"/>
          <w:szCs w:val="24"/>
          <w:lang w:bidi="ar-SA"/>
        </w:rPr>
      </w:pPr>
      <w:r>
        <w:rPr>
          <w:rFonts w:ascii="Times New Roman" w:eastAsia="Times New Roman" w:hAnsi="Times New Roman"/>
          <w:sz w:val="24"/>
          <w:szCs w:val="24"/>
          <w:lang w:bidi="ar-SA"/>
        </w:rPr>
        <w:t>Ellis, A</w:t>
      </w:r>
      <w:r w:rsidRPr="00DD36B1">
        <w:rPr>
          <w:rFonts w:ascii="Times New Roman" w:eastAsia="Times New Roman" w:hAnsi="Times New Roman"/>
          <w:sz w:val="24"/>
          <w:szCs w:val="24"/>
          <w:lang w:bidi="ar-SA"/>
        </w:rPr>
        <w:t xml:space="preserve">. </w:t>
      </w:r>
      <w:r>
        <w:rPr>
          <w:rFonts w:ascii="Times New Roman" w:eastAsia="Times New Roman" w:hAnsi="Times New Roman"/>
          <w:sz w:val="24"/>
          <w:szCs w:val="24"/>
          <w:lang w:bidi="ar-SA"/>
        </w:rPr>
        <w:t xml:space="preserve">&amp; </w:t>
      </w:r>
      <w:proofErr w:type="spellStart"/>
      <w:r w:rsidRPr="00DD36B1">
        <w:rPr>
          <w:rFonts w:ascii="Times New Roman" w:eastAsia="Times New Roman" w:hAnsi="Times New Roman"/>
          <w:sz w:val="24"/>
          <w:szCs w:val="24"/>
          <w:lang w:bidi="ar-SA"/>
        </w:rPr>
        <w:t>Grinstead</w:t>
      </w:r>
      <w:proofErr w:type="spellEnd"/>
      <w:r w:rsidRPr="00DD36B1">
        <w:rPr>
          <w:rFonts w:ascii="Times New Roman" w:eastAsia="Times New Roman" w:hAnsi="Times New Roman"/>
          <w:sz w:val="24"/>
          <w:szCs w:val="24"/>
          <w:lang w:bidi="ar-SA"/>
        </w:rPr>
        <w:t>, P</w:t>
      </w:r>
      <w:r>
        <w:rPr>
          <w:rFonts w:ascii="Times New Roman" w:eastAsia="Times New Roman" w:hAnsi="Times New Roman"/>
          <w:sz w:val="24"/>
          <w:szCs w:val="24"/>
          <w:lang w:bidi="ar-SA"/>
        </w:rPr>
        <w:t>.</w:t>
      </w:r>
      <w:r w:rsidRPr="00DD36B1">
        <w:rPr>
          <w:rFonts w:ascii="Times New Roman" w:eastAsia="Times New Roman" w:hAnsi="Times New Roman"/>
          <w:sz w:val="24"/>
          <w:szCs w:val="24"/>
          <w:lang w:bidi="ar-SA"/>
        </w:rPr>
        <w:t xml:space="preserve"> (2008).  Hidden lessons: How a focus on slope-like properties of quadratic functions encouraged unexpected generalizations</w:t>
      </w:r>
      <w:r>
        <w:rPr>
          <w:rFonts w:ascii="Times New Roman" w:eastAsia="Times New Roman" w:hAnsi="Times New Roman"/>
          <w:sz w:val="24"/>
          <w:szCs w:val="24"/>
          <w:lang w:bidi="ar-SA"/>
        </w:rPr>
        <w:t xml:space="preserve">.  </w:t>
      </w:r>
      <w:r w:rsidRPr="00DD36B1">
        <w:rPr>
          <w:rFonts w:ascii="Times New Roman" w:eastAsia="Times New Roman" w:hAnsi="Times New Roman"/>
          <w:i/>
          <w:sz w:val="24"/>
          <w:szCs w:val="24"/>
          <w:lang w:bidi="ar-SA"/>
        </w:rPr>
        <w:t>The Journal of Mathematical Behavior 27</w:t>
      </w:r>
      <w:r w:rsidRPr="00DD36B1">
        <w:rPr>
          <w:rFonts w:ascii="Times New Roman" w:eastAsia="Times New Roman" w:hAnsi="Times New Roman"/>
          <w:sz w:val="24"/>
          <w:szCs w:val="24"/>
          <w:lang w:bidi="ar-SA"/>
        </w:rPr>
        <w:t>(4)</w:t>
      </w:r>
      <w:r>
        <w:rPr>
          <w:rFonts w:ascii="Times New Roman" w:eastAsia="Times New Roman" w:hAnsi="Times New Roman"/>
          <w:sz w:val="24"/>
          <w:szCs w:val="24"/>
          <w:lang w:bidi="ar-SA"/>
        </w:rPr>
        <w:t xml:space="preserve">.  </w:t>
      </w:r>
      <w:r w:rsidRPr="00DD36B1">
        <w:rPr>
          <w:rFonts w:ascii="Times New Roman" w:eastAsia="Times New Roman" w:hAnsi="Times New Roman"/>
          <w:sz w:val="24"/>
          <w:szCs w:val="24"/>
          <w:lang w:bidi="ar-SA"/>
        </w:rPr>
        <w:t>http://www.sciencedirect.com/science/article/B6W5B-4VKMW5N-1/2/aa1f7b5b28567535ca27c65fe1aee118</w:t>
      </w:r>
    </w:p>
    <w:p w:rsidR="00F8482C" w:rsidRDefault="00F8482C" w:rsidP="00F8482C">
      <w:pPr>
        <w:pStyle w:val="ListParagraph"/>
        <w:numPr>
          <w:ilvl w:val="0"/>
          <w:numId w:val="2"/>
        </w:numPr>
        <w:spacing w:after="240"/>
        <w:ind w:left="360"/>
        <w:contextualSpacing w:val="0"/>
      </w:pPr>
      <w:proofErr w:type="spellStart"/>
      <w:r>
        <w:t>Eraslan</w:t>
      </w:r>
      <w:proofErr w:type="spellEnd"/>
      <w:r>
        <w:t>, A.  (2005)</w:t>
      </w:r>
      <w:proofErr w:type="gramStart"/>
      <w:r>
        <w:t>.  A</w:t>
      </w:r>
      <w:proofErr w:type="gramEnd"/>
      <w:r>
        <w:t xml:space="preserve"> Qualitative Study: Algebra Honor Students' Cognitive Obstacles as They Explore Concepts of Quadratic Functions.  (Dissertation).  Retrieved from: </w:t>
      </w:r>
      <w:hyperlink r:id="rId6" w:history="1">
        <w:r w:rsidRPr="006D151E">
          <w:rPr>
            <w:rStyle w:val="Hyperlink"/>
          </w:rPr>
          <w:t>http://etd.lib.fsu.edu/theses/available/etd-11102005-162034/</w:t>
        </w:r>
      </w:hyperlink>
    </w:p>
    <w:p w:rsidR="00F8482C" w:rsidRPr="00F8482C" w:rsidRDefault="00F8482C" w:rsidP="00F8482C">
      <w:pPr>
        <w:pStyle w:val="ListParagraph"/>
        <w:numPr>
          <w:ilvl w:val="0"/>
          <w:numId w:val="2"/>
        </w:numPr>
        <w:spacing w:after="240"/>
        <w:ind w:left="360"/>
        <w:contextualSpacing w:val="0"/>
        <w:rPr>
          <w:lang w:val="en-CA"/>
        </w:rPr>
      </w:pPr>
      <w:proofErr w:type="spellStart"/>
      <w:r w:rsidRPr="00F8482C">
        <w:rPr>
          <w:lang w:val="en-CA"/>
        </w:rPr>
        <w:t>Eraslan</w:t>
      </w:r>
      <w:proofErr w:type="spellEnd"/>
      <w:r w:rsidRPr="00F8482C">
        <w:rPr>
          <w:lang w:val="en-CA"/>
        </w:rPr>
        <w:t xml:space="preserve">, A., &amp; </w:t>
      </w:r>
      <w:proofErr w:type="spellStart"/>
      <w:r w:rsidRPr="00F8482C">
        <w:rPr>
          <w:lang w:val="en-CA"/>
        </w:rPr>
        <w:t>Aspinwall</w:t>
      </w:r>
      <w:proofErr w:type="spellEnd"/>
      <w:r w:rsidRPr="00F8482C">
        <w:rPr>
          <w:lang w:val="en-CA"/>
        </w:rPr>
        <w:t>, L. (2007)</w:t>
      </w:r>
      <w:proofErr w:type="gramStart"/>
      <w:r w:rsidRPr="00F8482C">
        <w:rPr>
          <w:lang w:val="en-CA"/>
        </w:rPr>
        <w:t xml:space="preserve">. </w:t>
      </w:r>
      <w:proofErr w:type="gramEnd"/>
      <w:r w:rsidRPr="00F8482C">
        <w:rPr>
          <w:lang w:val="en-CA"/>
        </w:rPr>
        <w:t>Connecting Research to Teaching: Quadratic Functions: Students’ Graphic and Analytic Representations</w:t>
      </w:r>
      <w:proofErr w:type="gramStart"/>
      <w:r w:rsidRPr="00F8482C">
        <w:rPr>
          <w:lang w:val="en-CA"/>
        </w:rPr>
        <w:t xml:space="preserve">. </w:t>
      </w:r>
      <w:proofErr w:type="gramEnd"/>
      <w:r w:rsidRPr="00F8482C">
        <w:rPr>
          <w:i/>
          <w:lang w:val="en-CA"/>
        </w:rPr>
        <w:t>Mathematics Teacher 101</w:t>
      </w:r>
      <w:r w:rsidRPr="00F8482C">
        <w:rPr>
          <w:lang w:val="en-CA"/>
        </w:rPr>
        <w:t xml:space="preserve">(3), pp. 233-237.  </w:t>
      </w:r>
      <w:proofErr w:type="gramStart"/>
      <w:r w:rsidRPr="00F8482C">
        <w:rPr>
          <w:lang w:val="en-CA"/>
        </w:rPr>
        <w:t>NCTM.</w:t>
      </w:r>
      <w:proofErr w:type="gramEnd"/>
    </w:p>
    <w:p w:rsidR="00F8482C" w:rsidRPr="00F8482C" w:rsidRDefault="00F8482C" w:rsidP="00F8482C">
      <w:pPr>
        <w:pStyle w:val="ListParagraph"/>
        <w:numPr>
          <w:ilvl w:val="0"/>
          <w:numId w:val="2"/>
        </w:numPr>
        <w:spacing w:after="240"/>
        <w:ind w:left="360"/>
        <w:contextualSpacing w:val="0"/>
        <w:rPr>
          <w:lang w:val="en-CA"/>
        </w:rPr>
      </w:pPr>
      <w:proofErr w:type="spellStart"/>
      <w:proofErr w:type="gramStart"/>
      <w:r w:rsidRPr="00F8482C">
        <w:rPr>
          <w:lang w:val="en-CA"/>
        </w:rPr>
        <w:t>Keeley</w:t>
      </w:r>
      <w:proofErr w:type="spellEnd"/>
      <w:r w:rsidRPr="00F8482C">
        <w:rPr>
          <w:lang w:val="en-CA"/>
        </w:rPr>
        <w:t>, P., &amp; Rose C.</w:t>
      </w:r>
      <w:proofErr w:type="gramEnd"/>
      <w:r w:rsidRPr="00F8482C">
        <w:rPr>
          <w:lang w:val="en-CA"/>
        </w:rPr>
        <w:t xml:space="preserve">  (2006)</w:t>
      </w:r>
      <w:proofErr w:type="gramStart"/>
      <w:r w:rsidRPr="00F8482C">
        <w:rPr>
          <w:lang w:val="en-CA"/>
        </w:rPr>
        <w:t>.  Mathematics</w:t>
      </w:r>
      <w:proofErr w:type="gramEnd"/>
      <w:r w:rsidRPr="00F8482C">
        <w:rPr>
          <w:lang w:val="en-CA"/>
        </w:rPr>
        <w:t xml:space="preserve"> Curriculum Topic Study: Bridging the Gap Between Standards and Practice.  P. 95-100.  Corwin Press.</w:t>
      </w:r>
    </w:p>
    <w:p w:rsidR="00F8482C" w:rsidRPr="00F8482C" w:rsidRDefault="00F8482C" w:rsidP="00F8482C">
      <w:pPr>
        <w:pStyle w:val="ListParagraph"/>
        <w:numPr>
          <w:ilvl w:val="0"/>
          <w:numId w:val="2"/>
        </w:numPr>
        <w:spacing w:after="240"/>
        <w:ind w:left="360"/>
        <w:contextualSpacing w:val="0"/>
        <w:rPr>
          <w:lang w:val="en-CA"/>
        </w:rPr>
      </w:pPr>
      <w:proofErr w:type="gramStart"/>
      <w:r w:rsidRPr="00F8482C">
        <w:rPr>
          <w:lang w:val="en-CA"/>
        </w:rPr>
        <w:t xml:space="preserve">Moore-Russo, D., &amp; </w:t>
      </w:r>
      <w:proofErr w:type="spellStart"/>
      <w:r w:rsidRPr="00F8482C">
        <w:rPr>
          <w:lang w:val="en-CA"/>
        </w:rPr>
        <w:t>Golzy</w:t>
      </w:r>
      <w:proofErr w:type="spellEnd"/>
      <w:r w:rsidRPr="00F8482C">
        <w:rPr>
          <w:lang w:val="en-CA"/>
        </w:rPr>
        <w:t>, J.</w:t>
      </w:r>
      <w:proofErr w:type="gramEnd"/>
      <w:r w:rsidRPr="00F8482C">
        <w:rPr>
          <w:lang w:val="en-CA"/>
        </w:rPr>
        <w:t xml:space="preserve">  (2005). Helping Students Connect Functions and Their Representations.  </w:t>
      </w:r>
      <w:r w:rsidRPr="00F8482C">
        <w:rPr>
          <w:i/>
          <w:lang w:val="en-CA"/>
        </w:rPr>
        <w:t>Mathematics Teacher 99</w:t>
      </w:r>
      <w:r w:rsidRPr="00F8482C">
        <w:rPr>
          <w:lang w:val="en-CA"/>
        </w:rPr>
        <w:t xml:space="preserve">(3), pp. 156-160.  </w:t>
      </w:r>
      <w:proofErr w:type="gramStart"/>
      <w:r w:rsidRPr="00F8482C">
        <w:rPr>
          <w:lang w:val="en-CA"/>
        </w:rPr>
        <w:t>NCTM.</w:t>
      </w:r>
      <w:proofErr w:type="gramEnd"/>
    </w:p>
    <w:p w:rsidR="00F8482C" w:rsidRPr="00F8482C" w:rsidRDefault="00F8482C" w:rsidP="00F8482C">
      <w:pPr>
        <w:pStyle w:val="ListParagraph"/>
        <w:numPr>
          <w:ilvl w:val="0"/>
          <w:numId w:val="2"/>
        </w:numPr>
        <w:spacing w:after="240"/>
        <w:ind w:left="360"/>
        <w:contextualSpacing w:val="0"/>
        <w:rPr>
          <w:lang w:val="en-CA"/>
        </w:rPr>
      </w:pPr>
      <w:proofErr w:type="gramStart"/>
      <w:r w:rsidRPr="00F8482C">
        <w:rPr>
          <w:lang w:val="en-CA"/>
        </w:rPr>
        <w:t>You, Z. (2008).</w:t>
      </w:r>
      <w:proofErr w:type="gramEnd"/>
      <w:r w:rsidRPr="00F8482C">
        <w:rPr>
          <w:lang w:val="en-CA"/>
        </w:rPr>
        <w:t xml:space="preserve">  Investigating Students’ Thinking about Functional </w:t>
      </w:r>
      <w:proofErr w:type="gramStart"/>
      <w:r w:rsidRPr="00F8482C">
        <w:rPr>
          <w:lang w:val="en-CA"/>
        </w:rPr>
        <w:t>Relationships .</w:t>
      </w:r>
      <w:proofErr w:type="gramEnd"/>
      <w:r w:rsidRPr="00F8482C">
        <w:rPr>
          <w:lang w:val="en-CA"/>
        </w:rPr>
        <w:t xml:space="preserve">  </w:t>
      </w:r>
      <w:proofErr w:type="gramStart"/>
      <w:r w:rsidRPr="00F8482C">
        <w:rPr>
          <w:i/>
          <w:lang w:val="en-CA"/>
        </w:rPr>
        <w:t>Mathematics Teaching in the Middle School 13</w:t>
      </w:r>
      <w:r w:rsidRPr="00F8482C">
        <w:rPr>
          <w:lang w:val="en-CA"/>
        </w:rPr>
        <w:t>(5), pp. 312-315.</w:t>
      </w:r>
      <w:proofErr w:type="gramEnd"/>
      <w:r w:rsidRPr="00F8482C">
        <w:rPr>
          <w:lang w:val="en-CA"/>
        </w:rPr>
        <w:t xml:space="preserve">  </w:t>
      </w:r>
      <w:proofErr w:type="gramStart"/>
      <w:r w:rsidRPr="00F8482C">
        <w:rPr>
          <w:lang w:val="en-CA"/>
        </w:rPr>
        <w:t>NCTM.</w:t>
      </w:r>
      <w:proofErr w:type="gramEnd"/>
    </w:p>
    <w:p w:rsidR="001E6DB1" w:rsidRPr="001E6DB1" w:rsidRDefault="001E6DB1">
      <w:pPr>
        <w:rPr>
          <w:lang w:val="en-CA"/>
        </w:rPr>
      </w:pPr>
    </w:p>
    <w:sectPr w:rsidR="001E6DB1" w:rsidRPr="001E6DB1" w:rsidSect="00DC00E9">
      <w:pgSz w:w="12240" w:h="15840"/>
      <w:pgMar w:top="720" w:right="720" w:bottom="720" w:left="72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18BF"/>
    <w:multiLevelType w:val="hybridMultilevel"/>
    <w:tmpl w:val="18A85AC2"/>
    <w:lvl w:ilvl="0" w:tplc="C3AADD08">
      <w:start w:val="1"/>
      <w:numFmt w:val="bullet"/>
      <w:lvlText w:val="◦"/>
      <w:lvlJc w:val="left"/>
      <w:pPr>
        <w:tabs>
          <w:tab w:val="num" w:pos="540"/>
        </w:tabs>
        <w:ind w:left="540" w:hanging="360"/>
      </w:pPr>
      <w:rPr>
        <w:rFonts w:ascii="Courier New" w:hAnsi="Courier New" w:hint="default"/>
      </w:rPr>
    </w:lvl>
    <w:lvl w:ilvl="1" w:tplc="04090003" w:tentative="1">
      <w:start w:val="1"/>
      <w:numFmt w:val="bullet"/>
      <w:lvlText w:val="o"/>
      <w:lvlJc w:val="left"/>
      <w:pPr>
        <w:tabs>
          <w:tab w:val="num" w:pos="1116"/>
        </w:tabs>
        <w:ind w:left="1116" w:hanging="360"/>
      </w:pPr>
      <w:rPr>
        <w:rFonts w:ascii="Courier New" w:hAnsi="Courier New" w:cs="Courier New" w:hint="default"/>
      </w:rPr>
    </w:lvl>
    <w:lvl w:ilvl="2" w:tplc="04090005" w:tentative="1">
      <w:start w:val="1"/>
      <w:numFmt w:val="bullet"/>
      <w:lvlText w:val=""/>
      <w:lvlJc w:val="left"/>
      <w:pPr>
        <w:tabs>
          <w:tab w:val="num" w:pos="1836"/>
        </w:tabs>
        <w:ind w:left="1836" w:hanging="360"/>
      </w:pPr>
      <w:rPr>
        <w:rFonts w:ascii="Wingdings" w:hAnsi="Wingdings" w:hint="default"/>
      </w:rPr>
    </w:lvl>
    <w:lvl w:ilvl="3" w:tplc="04090001" w:tentative="1">
      <w:start w:val="1"/>
      <w:numFmt w:val="bullet"/>
      <w:lvlText w:val=""/>
      <w:lvlJc w:val="left"/>
      <w:pPr>
        <w:tabs>
          <w:tab w:val="num" w:pos="2556"/>
        </w:tabs>
        <w:ind w:left="2556" w:hanging="360"/>
      </w:pPr>
      <w:rPr>
        <w:rFonts w:ascii="Symbol" w:hAnsi="Symbol" w:hint="default"/>
      </w:rPr>
    </w:lvl>
    <w:lvl w:ilvl="4" w:tplc="04090003" w:tentative="1">
      <w:start w:val="1"/>
      <w:numFmt w:val="bullet"/>
      <w:lvlText w:val="o"/>
      <w:lvlJc w:val="left"/>
      <w:pPr>
        <w:tabs>
          <w:tab w:val="num" w:pos="3276"/>
        </w:tabs>
        <w:ind w:left="3276" w:hanging="360"/>
      </w:pPr>
      <w:rPr>
        <w:rFonts w:ascii="Courier New" w:hAnsi="Courier New" w:cs="Courier New" w:hint="default"/>
      </w:rPr>
    </w:lvl>
    <w:lvl w:ilvl="5" w:tplc="04090005" w:tentative="1">
      <w:start w:val="1"/>
      <w:numFmt w:val="bullet"/>
      <w:lvlText w:val=""/>
      <w:lvlJc w:val="left"/>
      <w:pPr>
        <w:tabs>
          <w:tab w:val="num" w:pos="3996"/>
        </w:tabs>
        <w:ind w:left="3996" w:hanging="360"/>
      </w:pPr>
      <w:rPr>
        <w:rFonts w:ascii="Wingdings" w:hAnsi="Wingdings" w:hint="default"/>
      </w:rPr>
    </w:lvl>
    <w:lvl w:ilvl="6" w:tplc="04090001" w:tentative="1">
      <w:start w:val="1"/>
      <w:numFmt w:val="bullet"/>
      <w:lvlText w:val=""/>
      <w:lvlJc w:val="left"/>
      <w:pPr>
        <w:tabs>
          <w:tab w:val="num" w:pos="4716"/>
        </w:tabs>
        <w:ind w:left="4716" w:hanging="360"/>
      </w:pPr>
      <w:rPr>
        <w:rFonts w:ascii="Symbol" w:hAnsi="Symbol" w:hint="default"/>
      </w:rPr>
    </w:lvl>
    <w:lvl w:ilvl="7" w:tplc="04090003" w:tentative="1">
      <w:start w:val="1"/>
      <w:numFmt w:val="bullet"/>
      <w:lvlText w:val="o"/>
      <w:lvlJc w:val="left"/>
      <w:pPr>
        <w:tabs>
          <w:tab w:val="num" w:pos="5436"/>
        </w:tabs>
        <w:ind w:left="5436" w:hanging="360"/>
      </w:pPr>
      <w:rPr>
        <w:rFonts w:ascii="Courier New" w:hAnsi="Courier New" w:cs="Courier New" w:hint="default"/>
      </w:rPr>
    </w:lvl>
    <w:lvl w:ilvl="8" w:tplc="04090005" w:tentative="1">
      <w:start w:val="1"/>
      <w:numFmt w:val="bullet"/>
      <w:lvlText w:val=""/>
      <w:lvlJc w:val="left"/>
      <w:pPr>
        <w:tabs>
          <w:tab w:val="num" w:pos="6156"/>
        </w:tabs>
        <w:ind w:left="6156" w:hanging="360"/>
      </w:pPr>
      <w:rPr>
        <w:rFonts w:ascii="Wingdings" w:hAnsi="Wingdings" w:hint="default"/>
      </w:rPr>
    </w:lvl>
  </w:abstractNum>
  <w:abstractNum w:abstractNumId="1">
    <w:nsid w:val="059C66E4"/>
    <w:multiLevelType w:val="hybridMultilevel"/>
    <w:tmpl w:val="16AAF4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4AE6FE2"/>
    <w:multiLevelType w:val="hybridMultilevel"/>
    <w:tmpl w:val="EDF802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F914C40"/>
    <w:multiLevelType w:val="hybridMultilevel"/>
    <w:tmpl w:val="01AEC8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FB63FDB"/>
    <w:multiLevelType w:val="hybridMultilevel"/>
    <w:tmpl w:val="D0F6F6D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631858FF"/>
    <w:multiLevelType w:val="hybridMultilevel"/>
    <w:tmpl w:val="F0D6CA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72B205F"/>
    <w:multiLevelType w:val="hybridMultilevel"/>
    <w:tmpl w:val="13B2F1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B1016A6"/>
    <w:multiLevelType w:val="hybridMultilevel"/>
    <w:tmpl w:val="565EE6A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766B2E89"/>
    <w:multiLevelType w:val="hybridMultilevel"/>
    <w:tmpl w:val="184A36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888542D"/>
    <w:multiLevelType w:val="hybridMultilevel"/>
    <w:tmpl w:val="4CA6EC5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A754075"/>
    <w:multiLevelType w:val="hybridMultilevel"/>
    <w:tmpl w:val="F00A44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CB20461"/>
    <w:multiLevelType w:val="hybridMultilevel"/>
    <w:tmpl w:val="43162F2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1"/>
  </w:num>
  <w:num w:numId="3">
    <w:abstractNumId w:val="2"/>
  </w:num>
  <w:num w:numId="4">
    <w:abstractNumId w:val="8"/>
  </w:num>
  <w:num w:numId="5">
    <w:abstractNumId w:val="9"/>
  </w:num>
  <w:num w:numId="6">
    <w:abstractNumId w:val="10"/>
  </w:num>
  <w:num w:numId="7">
    <w:abstractNumId w:val="3"/>
  </w:num>
  <w:num w:numId="8">
    <w:abstractNumId w:val="1"/>
  </w:num>
  <w:num w:numId="9">
    <w:abstractNumId w:val="5"/>
  </w:num>
  <w:num w:numId="10">
    <w:abstractNumId w:val="4"/>
  </w:num>
  <w:num w:numId="11">
    <w:abstractNumId w:val="7"/>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drawingGridHorizontalSpacing w:val="120"/>
  <w:displayHorizontalDrawingGridEvery w:val="2"/>
  <w:displayVerticalDrawingGridEvery w:val="2"/>
  <w:characterSpacingControl w:val="doNotCompress"/>
  <w:compat/>
  <w:rsids>
    <w:rsidRoot w:val="00574E9B"/>
    <w:rsid w:val="000E3075"/>
    <w:rsid w:val="00121664"/>
    <w:rsid w:val="00130CFF"/>
    <w:rsid w:val="0015317D"/>
    <w:rsid w:val="001568FD"/>
    <w:rsid w:val="001E6DB1"/>
    <w:rsid w:val="00203921"/>
    <w:rsid w:val="002040CC"/>
    <w:rsid w:val="003030FF"/>
    <w:rsid w:val="00324142"/>
    <w:rsid w:val="003953A3"/>
    <w:rsid w:val="003E3522"/>
    <w:rsid w:val="00424926"/>
    <w:rsid w:val="00517C95"/>
    <w:rsid w:val="00570354"/>
    <w:rsid w:val="00574E9B"/>
    <w:rsid w:val="00580137"/>
    <w:rsid w:val="005B0C04"/>
    <w:rsid w:val="0060408C"/>
    <w:rsid w:val="006A192B"/>
    <w:rsid w:val="006D44D8"/>
    <w:rsid w:val="0073261F"/>
    <w:rsid w:val="00735518"/>
    <w:rsid w:val="00784B2C"/>
    <w:rsid w:val="00785BAB"/>
    <w:rsid w:val="00803CCF"/>
    <w:rsid w:val="008A2601"/>
    <w:rsid w:val="008B2161"/>
    <w:rsid w:val="009B4BB8"/>
    <w:rsid w:val="00A751D2"/>
    <w:rsid w:val="00A80B24"/>
    <w:rsid w:val="00A87B92"/>
    <w:rsid w:val="00B00B7A"/>
    <w:rsid w:val="00B32411"/>
    <w:rsid w:val="00B43154"/>
    <w:rsid w:val="00B55E6C"/>
    <w:rsid w:val="00BD5DE2"/>
    <w:rsid w:val="00C1129C"/>
    <w:rsid w:val="00CE52AA"/>
    <w:rsid w:val="00D3023D"/>
    <w:rsid w:val="00D74C50"/>
    <w:rsid w:val="00DA029C"/>
    <w:rsid w:val="00DB00AF"/>
    <w:rsid w:val="00DC00E9"/>
    <w:rsid w:val="00DD36B1"/>
    <w:rsid w:val="00DD3EA4"/>
    <w:rsid w:val="00DD6960"/>
    <w:rsid w:val="00E158B5"/>
    <w:rsid w:val="00E23B66"/>
    <w:rsid w:val="00E80F0B"/>
    <w:rsid w:val="00E8196A"/>
    <w:rsid w:val="00F0530E"/>
    <w:rsid w:val="00F61DEF"/>
    <w:rsid w:val="00F7150E"/>
    <w:rsid w:val="00F8482C"/>
    <w:rsid w:val="00FB3CC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E9B"/>
    <w:pPr>
      <w:spacing w:after="0" w:line="240" w:lineRule="auto"/>
    </w:pPr>
    <w:rPr>
      <w:rFonts w:ascii="Times New Roman" w:eastAsia="Times New Roman" w:hAnsi="Times New Roman"/>
      <w:lang w:bidi="ar-SA"/>
    </w:rPr>
  </w:style>
  <w:style w:type="paragraph" w:styleId="Heading1">
    <w:name w:val="heading 1"/>
    <w:basedOn w:val="Normal"/>
    <w:next w:val="Normal"/>
    <w:link w:val="Heading1Char"/>
    <w:uiPriority w:val="9"/>
    <w:qFormat/>
    <w:rsid w:val="00DC00E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DC00E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DC00E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DC00E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DC00E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DC00E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DC00E9"/>
    <w:pPr>
      <w:spacing w:before="240" w:after="60"/>
      <w:outlineLvl w:val="6"/>
    </w:pPr>
  </w:style>
  <w:style w:type="paragraph" w:styleId="Heading8">
    <w:name w:val="heading 8"/>
    <w:basedOn w:val="Normal"/>
    <w:next w:val="Normal"/>
    <w:link w:val="Heading8Char"/>
    <w:uiPriority w:val="9"/>
    <w:semiHidden/>
    <w:unhideWhenUsed/>
    <w:qFormat/>
    <w:rsid w:val="00DC00E9"/>
    <w:pPr>
      <w:spacing w:before="240" w:after="60"/>
      <w:outlineLvl w:val="7"/>
    </w:pPr>
    <w:rPr>
      <w:i/>
      <w:iCs/>
    </w:rPr>
  </w:style>
  <w:style w:type="paragraph" w:styleId="Heading9">
    <w:name w:val="heading 9"/>
    <w:basedOn w:val="Normal"/>
    <w:next w:val="Normal"/>
    <w:link w:val="Heading9Char"/>
    <w:uiPriority w:val="9"/>
    <w:semiHidden/>
    <w:unhideWhenUsed/>
    <w:qFormat/>
    <w:rsid w:val="00DC00E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0E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DC00E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DC00E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DC00E9"/>
    <w:rPr>
      <w:b/>
      <w:bCs/>
      <w:sz w:val="28"/>
      <w:szCs w:val="28"/>
    </w:rPr>
  </w:style>
  <w:style w:type="character" w:customStyle="1" w:styleId="Heading5Char">
    <w:name w:val="Heading 5 Char"/>
    <w:basedOn w:val="DefaultParagraphFont"/>
    <w:link w:val="Heading5"/>
    <w:uiPriority w:val="9"/>
    <w:semiHidden/>
    <w:rsid w:val="00DC00E9"/>
    <w:rPr>
      <w:b/>
      <w:bCs/>
      <w:i/>
      <w:iCs/>
      <w:sz w:val="26"/>
      <w:szCs w:val="26"/>
    </w:rPr>
  </w:style>
  <w:style w:type="character" w:customStyle="1" w:styleId="Heading6Char">
    <w:name w:val="Heading 6 Char"/>
    <w:basedOn w:val="DefaultParagraphFont"/>
    <w:link w:val="Heading6"/>
    <w:uiPriority w:val="9"/>
    <w:semiHidden/>
    <w:rsid w:val="00DC00E9"/>
    <w:rPr>
      <w:b/>
      <w:bCs/>
    </w:rPr>
  </w:style>
  <w:style w:type="character" w:customStyle="1" w:styleId="Heading7Char">
    <w:name w:val="Heading 7 Char"/>
    <w:basedOn w:val="DefaultParagraphFont"/>
    <w:link w:val="Heading7"/>
    <w:uiPriority w:val="9"/>
    <w:semiHidden/>
    <w:rsid w:val="00DC00E9"/>
    <w:rPr>
      <w:sz w:val="24"/>
      <w:szCs w:val="24"/>
    </w:rPr>
  </w:style>
  <w:style w:type="character" w:customStyle="1" w:styleId="Heading8Char">
    <w:name w:val="Heading 8 Char"/>
    <w:basedOn w:val="DefaultParagraphFont"/>
    <w:link w:val="Heading8"/>
    <w:uiPriority w:val="9"/>
    <w:semiHidden/>
    <w:rsid w:val="00DC00E9"/>
    <w:rPr>
      <w:i/>
      <w:iCs/>
      <w:sz w:val="24"/>
      <w:szCs w:val="24"/>
    </w:rPr>
  </w:style>
  <w:style w:type="character" w:customStyle="1" w:styleId="Heading9Char">
    <w:name w:val="Heading 9 Char"/>
    <w:basedOn w:val="DefaultParagraphFont"/>
    <w:link w:val="Heading9"/>
    <w:uiPriority w:val="9"/>
    <w:semiHidden/>
    <w:rsid w:val="00DC00E9"/>
    <w:rPr>
      <w:rFonts w:asciiTheme="majorHAnsi" w:eastAsiaTheme="majorEastAsia" w:hAnsiTheme="majorHAnsi"/>
    </w:rPr>
  </w:style>
  <w:style w:type="paragraph" w:styleId="Title">
    <w:name w:val="Title"/>
    <w:basedOn w:val="Normal"/>
    <w:next w:val="Normal"/>
    <w:link w:val="TitleChar"/>
    <w:uiPriority w:val="10"/>
    <w:qFormat/>
    <w:rsid w:val="00DC00E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DC00E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DC00E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DC00E9"/>
    <w:rPr>
      <w:rFonts w:asciiTheme="majorHAnsi" w:eastAsiaTheme="majorEastAsia" w:hAnsiTheme="majorHAnsi"/>
      <w:sz w:val="24"/>
      <w:szCs w:val="24"/>
    </w:rPr>
  </w:style>
  <w:style w:type="character" w:styleId="Strong">
    <w:name w:val="Strong"/>
    <w:basedOn w:val="DefaultParagraphFont"/>
    <w:uiPriority w:val="22"/>
    <w:qFormat/>
    <w:rsid w:val="00DC00E9"/>
    <w:rPr>
      <w:b/>
      <w:bCs/>
    </w:rPr>
  </w:style>
  <w:style w:type="character" w:styleId="Emphasis">
    <w:name w:val="Emphasis"/>
    <w:basedOn w:val="DefaultParagraphFont"/>
    <w:uiPriority w:val="20"/>
    <w:qFormat/>
    <w:rsid w:val="00DC00E9"/>
    <w:rPr>
      <w:rFonts w:asciiTheme="minorHAnsi" w:hAnsiTheme="minorHAnsi"/>
      <w:b/>
      <w:i/>
      <w:iCs/>
    </w:rPr>
  </w:style>
  <w:style w:type="paragraph" w:styleId="NoSpacing">
    <w:name w:val="No Spacing"/>
    <w:basedOn w:val="Normal"/>
    <w:uiPriority w:val="1"/>
    <w:qFormat/>
    <w:rsid w:val="00DC00E9"/>
    <w:rPr>
      <w:szCs w:val="32"/>
    </w:rPr>
  </w:style>
  <w:style w:type="paragraph" w:styleId="ListParagraph">
    <w:name w:val="List Paragraph"/>
    <w:basedOn w:val="Normal"/>
    <w:uiPriority w:val="34"/>
    <w:qFormat/>
    <w:rsid w:val="00DC00E9"/>
    <w:pPr>
      <w:ind w:left="720"/>
      <w:contextualSpacing/>
    </w:pPr>
  </w:style>
  <w:style w:type="paragraph" w:styleId="Quote">
    <w:name w:val="Quote"/>
    <w:basedOn w:val="Normal"/>
    <w:next w:val="Normal"/>
    <w:link w:val="QuoteChar"/>
    <w:uiPriority w:val="29"/>
    <w:qFormat/>
    <w:rsid w:val="00DC00E9"/>
    <w:rPr>
      <w:i/>
    </w:rPr>
  </w:style>
  <w:style w:type="character" w:customStyle="1" w:styleId="QuoteChar">
    <w:name w:val="Quote Char"/>
    <w:basedOn w:val="DefaultParagraphFont"/>
    <w:link w:val="Quote"/>
    <w:uiPriority w:val="29"/>
    <w:rsid w:val="00DC00E9"/>
    <w:rPr>
      <w:i/>
      <w:sz w:val="24"/>
      <w:szCs w:val="24"/>
    </w:rPr>
  </w:style>
  <w:style w:type="paragraph" w:styleId="IntenseQuote">
    <w:name w:val="Intense Quote"/>
    <w:basedOn w:val="Normal"/>
    <w:next w:val="Normal"/>
    <w:link w:val="IntenseQuoteChar"/>
    <w:uiPriority w:val="30"/>
    <w:qFormat/>
    <w:rsid w:val="00DC00E9"/>
    <w:pPr>
      <w:ind w:left="720" w:right="720"/>
    </w:pPr>
    <w:rPr>
      <w:b/>
      <w:i/>
      <w:szCs w:val="22"/>
    </w:rPr>
  </w:style>
  <w:style w:type="character" w:customStyle="1" w:styleId="IntenseQuoteChar">
    <w:name w:val="Intense Quote Char"/>
    <w:basedOn w:val="DefaultParagraphFont"/>
    <w:link w:val="IntenseQuote"/>
    <w:uiPriority w:val="30"/>
    <w:rsid w:val="00DC00E9"/>
    <w:rPr>
      <w:b/>
      <w:i/>
      <w:sz w:val="24"/>
    </w:rPr>
  </w:style>
  <w:style w:type="character" w:styleId="SubtleEmphasis">
    <w:name w:val="Subtle Emphasis"/>
    <w:uiPriority w:val="19"/>
    <w:qFormat/>
    <w:rsid w:val="00DC00E9"/>
    <w:rPr>
      <w:i/>
      <w:color w:val="5A5A5A" w:themeColor="text1" w:themeTint="A5"/>
    </w:rPr>
  </w:style>
  <w:style w:type="character" w:styleId="IntenseEmphasis">
    <w:name w:val="Intense Emphasis"/>
    <w:basedOn w:val="DefaultParagraphFont"/>
    <w:uiPriority w:val="21"/>
    <w:qFormat/>
    <w:rsid w:val="00DC00E9"/>
    <w:rPr>
      <w:b/>
      <w:i/>
      <w:sz w:val="24"/>
      <w:szCs w:val="24"/>
      <w:u w:val="single"/>
    </w:rPr>
  </w:style>
  <w:style w:type="character" w:styleId="SubtleReference">
    <w:name w:val="Subtle Reference"/>
    <w:basedOn w:val="DefaultParagraphFont"/>
    <w:uiPriority w:val="31"/>
    <w:qFormat/>
    <w:rsid w:val="00DC00E9"/>
    <w:rPr>
      <w:sz w:val="24"/>
      <w:szCs w:val="24"/>
      <w:u w:val="single"/>
    </w:rPr>
  </w:style>
  <w:style w:type="character" w:styleId="IntenseReference">
    <w:name w:val="Intense Reference"/>
    <w:basedOn w:val="DefaultParagraphFont"/>
    <w:uiPriority w:val="32"/>
    <w:qFormat/>
    <w:rsid w:val="00DC00E9"/>
    <w:rPr>
      <w:b/>
      <w:sz w:val="24"/>
      <w:u w:val="single"/>
    </w:rPr>
  </w:style>
  <w:style w:type="character" w:styleId="BookTitle">
    <w:name w:val="Book Title"/>
    <w:basedOn w:val="DefaultParagraphFont"/>
    <w:uiPriority w:val="33"/>
    <w:qFormat/>
    <w:rsid w:val="00DC00E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DC00E9"/>
    <w:pPr>
      <w:outlineLvl w:val="9"/>
    </w:pPr>
  </w:style>
  <w:style w:type="character" w:styleId="Hyperlink">
    <w:name w:val="Hyperlink"/>
    <w:basedOn w:val="DefaultParagraphFont"/>
    <w:uiPriority w:val="99"/>
    <w:unhideWhenUsed/>
    <w:rsid w:val="001E6DB1"/>
    <w:rPr>
      <w:color w:val="0000FF" w:themeColor="hyperlink"/>
      <w:u w:val="single"/>
    </w:rPr>
  </w:style>
  <w:style w:type="paragraph" w:styleId="PlainText">
    <w:name w:val="Plain Text"/>
    <w:basedOn w:val="Normal"/>
    <w:link w:val="PlainTextChar"/>
    <w:uiPriority w:val="99"/>
    <w:unhideWhenUsed/>
    <w:rsid w:val="00DD36B1"/>
    <w:rPr>
      <w:rFonts w:ascii="Consolas" w:eastAsiaTheme="minorHAnsi" w:hAnsi="Consolas"/>
      <w:sz w:val="21"/>
      <w:szCs w:val="21"/>
      <w:lang w:bidi="en-US"/>
    </w:rPr>
  </w:style>
  <w:style w:type="character" w:customStyle="1" w:styleId="PlainTextChar">
    <w:name w:val="Plain Text Char"/>
    <w:basedOn w:val="DefaultParagraphFont"/>
    <w:link w:val="PlainText"/>
    <w:uiPriority w:val="99"/>
    <w:rsid w:val="00DD36B1"/>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td.lib.fsu.edu/theses/available/etd-11102005-162034/" TargetMode="External"/><Relationship Id="rId5" Type="http://schemas.openxmlformats.org/officeDocument/2006/relationships/hyperlink" Target="http://www.allacademic.com/meta/p117709_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1145</Words>
  <Characters>6530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Trillium Lakelands District School Board</Company>
  <LinksUpToDate>false</LinksUpToDate>
  <CharactersWithSpaces>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s.yearley</dc:creator>
  <cp:keywords/>
  <dc:description/>
  <cp:lastModifiedBy>s.yearley</cp:lastModifiedBy>
  <cp:revision>5</cp:revision>
  <dcterms:created xsi:type="dcterms:W3CDTF">2009-07-16T15:37:00Z</dcterms:created>
  <dcterms:modified xsi:type="dcterms:W3CDTF">2009-07-16T16:05:00Z</dcterms:modified>
</cp:coreProperties>
</file>